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5622A">
      <w:pPr>
        <w:snapToGrid w:val="0"/>
        <w:spacing w:line="240" w:lineRule="atLeast"/>
        <w:jc w:val="left"/>
        <w:rPr>
          <w:rFonts w:eastAsia="黑体" w:cs="Calibri"/>
          <w:sz w:val="32"/>
          <w:szCs w:val="32"/>
          <w:lang w:bidi="en-US"/>
        </w:rPr>
      </w:pPr>
      <w:bookmarkStart w:id="4" w:name="_GoBack"/>
      <w:bookmarkEnd w:id="4"/>
      <w:r>
        <w:rPr>
          <w:rFonts w:hint="eastAsia" w:eastAsia="黑体" w:cs="Calibri"/>
          <w:sz w:val="32"/>
          <w:szCs w:val="32"/>
          <w:lang w:bidi="en-US"/>
        </w:rPr>
        <w:t>附件</w:t>
      </w:r>
    </w:p>
    <w:p w14:paraId="0B635A51">
      <w:pPr>
        <w:snapToGrid w:val="0"/>
        <w:spacing w:line="240" w:lineRule="atLeast"/>
        <w:jc w:val="left"/>
        <w:rPr>
          <w:rFonts w:eastAsia="黑体" w:cs="Calibri"/>
          <w:sz w:val="32"/>
          <w:szCs w:val="32"/>
          <w:lang w:bidi="en-US"/>
        </w:rPr>
      </w:pPr>
    </w:p>
    <w:p w14:paraId="6D0B0961">
      <w:pPr>
        <w:snapToGrid w:val="0"/>
        <w:spacing w:before="163" w:beforeLines="50" w:after="327" w:afterLines="100" w:line="640" w:lineRule="exact"/>
        <w:jc w:val="center"/>
        <w:rPr>
          <w:rFonts w:ascii="方正小标宋简体" w:hAnsi="宋体" w:eastAsia="方正小标宋简体" w:cs="Calibri"/>
          <w:sz w:val="44"/>
          <w:szCs w:val="44"/>
        </w:rPr>
      </w:pPr>
      <w:r>
        <w:rPr>
          <w:rFonts w:hint="eastAsia" w:ascii="方正小标宋简体" w:hAnsi="宋体" w:eastAsia="方正小标宋简体" w:cs="Calibri"/>
          <w:sz w:val="44"/>
          <w:szCs w:val="44"/>
        </w:rPr>
        <w:t>医疗器械行业标准信息表</w:t>
      </w:r>
    </w:p>
    <w:tbl>
      <w:tblPr>
        <w:tblStyle w:val="4"/>
        <w:tblW w:w="51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120"/>
        <w:gridCol w:w="2793"/>
        <w:gridCol w:w="895"/>
        <w:gridCol w:w="1049"/>
        <w:gridCol w:w="6596"/>
        <w:gridCol w:w="1588"/>
        <w:gridCol w:w="509"/>
      </w:tblGrid>
      <w:tr w14:paraId="18B6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blHeader/>
          <w:jc w:val="center"/>
        </w:trPr>
        <w:tc>
          <w:tcPr>
            <w:tcW w:w="200" w:type="pct"/>
            <w:noWrap w:val="0"/>
            <w:tcMar>
              <w:top w:w="28" w:type="dxa"/>
              <w:left w:w="57" w:type="dxa"/>
              <w:bottom w:w="28" w:type="dxa"/>
              <w:right w:w="57" w:type="dxa"/>
            </w:tcMar>
            <w:vAlign w:val="center"/>
          </w:tcPr>
          <w:p w14:paraId="3506BB1C">
            <w:pPr>
              <w:adjustRightInd w:val="0"/>
              <w:snapToGrid w:val="0"/>
              <w:spacing w:line="400" w:lineRule="exact"/>
              <w:jc w:val="center"/>
              <w:rPr>
                <w:rFonts w:eastAsia="黑体" w:cs="楷体"/>
                <w:bCs/>
                <w:sz w:val="28"/>
                <w:szCs w:val="28"/>
              </w:rPr>
            </w:pPr>
            <w:r>
              <w:rPr>
                <w:rFonts w:hint="eastAsia" w:eastAsia="黑体" w:cs="楷体"/>
                <w:bCs/>
                <w:sz w:val="28"/>
                <w:szCs w:val="28"/>
              </w:rPr>
              <w:t>序号</w:t>
            </w:r>
          </w:p>
        </w:tc>
        <w:tc>
          <w:tcPr>
            <w:tcW w:w="369" w:type="pct"/>
            <w:noWrap w:val="0"/>
            <w:tcMar>
              <w:top w:w="28" w:type="dxa"/>
              <w:left w:w="57" w:type="dxa"/>
              <w:bottom w:w="28" w:type="dxa"/>
              <w:right w:w="57" w:type="dxa"/>
            </w:tcMar>
            <w:vAlign w:val="center"/>
          </w:tcPr>
          <w:p w14:paraId="7E4637B8">
            <w:pPr>
              <w:adjustRightInd w:val="0"/>
              <w:snapToGrid w:val="0"/>
              <w:spacing w:line="400" w:lineRule="exact"/>
              <w:jc w:val="center"/>
              <w:rPr>
                <w:rFonts w:eastAsia="黑体" w:cs="楷体"/>
                <w:bCs/>
                <w:sz w:val="28"/>
                <w:szCs w:val="28"/>
              </w:rPr>
            </w:pPr>
            <w:r>
              <w:rPr>
                <w:rFonts w:hint="eastAsia" w:eastAsia="黑体" w:cs="楷体"/>
                <w:bCs/>
                <w:sz w:val="28"/>
                <w:szCs w:val="28"/>
              </w:rPr>
              <w:t>标准</w:t>
            </w:r>
            <w:r>
              <w:rPr>
                <w:rFonts w:hint="eastAsia" w:eastAsia="黑体" w:cs="楷体"/>
                <w:bCs/>
                <w:sz w:val="28"/>
                <w:szCs w:val="28"/>
              </w:rPr>
              <w:br w:type="textWrapping"/>
            </w:r>
            <w:r>
              <w:rPr>
                <w:rFonts w:hint="eastAsia" w:eastAsia="黑体" w:cs="楷体"/>
                <w:bCs/>
                <w:sz w:val="28"/>
                <w:szCs w:val="28"/>
              </w:rPr>
              <w:t>编号</w:t>
            </w:r>
          </w:p>
        </w:tc>
        <w:tc>
          <w:tcPr>
            <w:tcW w:w="920" w:type="pct"/>
            <w:noWrap w:val="0"/>
            <w:tcMar>
              <w:top w:w="28" w:type="dxa"/>
              <w:left w:w="57" w:type="dxa"/>
              <w:bottom w:w="28" w:type="dxa"/>
              <w:right w:w="57" w:type="dxa"/>
            </w:tcMar>
            <w:vAlign w:val="center"/>
          </w:tcPr>
          <w:p w14:paraId="5B2BA861">
            <w:pPr>
              <w:adjustRightInd w:val="0"/>
              <w:snapToGrid w:val="0"/>
              <w:spacing w:line="400" w:lineRule="exact"/>
              <w:jc w:val="center"/>
              <w:rPr>
                <w:rFonts w:eastAsia="黑体" w:cs="楷体"/>
                <w:bCs/>
                <w:sz w:val="28"/>
                <w:szCs w:val="28"/>
              </w:rPr>
            </w:pPr>
            <w:r>
              <w:rPr>
                <w:rFonts w:hint="eastAsia" w:eastAsia="黑体" w:cs="楷体"/>
                <w:bCs/>
                <w:sz w:val="28"/>
                <w:szCs w:val="28"/>
              </w:rPr>
              <w:t>标准名称</w:t>
            </w:r>
          </w:p>
        </w:tc>
        <w:tc>
          <w:tcPr>
            <w:tcW w:w="295" w:type="pct"/>
            <w:noWrap w:val="0"/>
            <w:tcMar>
              <w:top w:w="28" w:type="dxa"/>
              <w:left w:w="57" w:type="dxa"/>
              <w:bottom w:w="28" w:type="dxa"/>
              <w:right w:w="57" w:type="dxa"/>
            </w:tcMar>
            <w:vAlign w:val="center"/>
          </w:tcPr>
          <w:p w14:paraId="76F1C327">
            <w:pPr>
              <w:adjustRightInd w:val="0"/>
              <w:snapToGrid w:val="0"/>
              <w:spacing w:line="400" w:lineRule="exact"/>
              <w:jc w:val="center"/>
              <w:rPr>
                <w:rFonts w:eastAsia="黑体" w:cs="楷体"/>
                <w:bCs/>
                <w:sz w:val="28"/>
                <w:szCs w:val="28"/>
              </w:rPr>
            </w:pPr>
            <w:r>
              <w:rPr>
                <w:rFonts w:hint="eastAsia" w:eastAsia="黑体" w:cs="楷体"/>
                <w:bCs/>
                <w:sz w:val="28"/>
                <w:szCs w:val="28"/>
              </w:rPr>
              <w:t>制修订</w:t>
            </w:r>
          </w:p>
        </w:tc>
        <w:tc>
          <w:tcPr>
            <w:tcW w:w="346" w:type="pct"/>
            <w:noWrap w:val="0"/>
            <w:tcMar>
              <w:top w:w="28" w:type="dxa"/>
              <w:left w:w="57" w:type="dxa"/>
              <w:bottom w:w="28" w:type="dxa"/>
              <w:right w:w="57" w:type="dxa"/>
            </w:tcMar>
            <w:vAlign w:val="center"/>
          </w:tcPr>
          <w:p w14:paraId="13BEF879">
            <w:pPr>
              <w:adjustRightInd w:val="0"/>
              <w:snapToGrid w:val="0"/>
              <w:spacing w:line="400" w:lineRule="exact"/>
              <w:jc w:val="center"/>
              <w:rPr>
                <w:rFonts w:eastAsia="黑体" w:cs="楷体"/>
                <w:bCs/>
                <w:sz w:val="28"/>
                <w:szCs w:val="28"/>
              </w:rPr>
            </w:pPr>
            <w:r>
              <w:rPr>
                <w:rFonts w:hint="eastAsia" w:eastAsia="黑体" w:cs="楷体"/>
                <w:bCs/>
                <w:sz w:val="28"/>
                <w:szCs w:val="28"/>
              </w:rPr>
              <w:t>替代</w:t>
            </w:r>
            <w:r>
              <w:rPr>
                <w:rFonts w:hint="eastAsia" w:eastAsia="黑体" w:cs="楷体"/>
                <w:bCs/>
                <w:sz w:val="28"/>
                <w:szCs w:val="28"/>
              </w:rPr>
              <w:br w:type="textWrapping"/>
            </w:r>
            <w:r>
              <w:rPr>
                <w:rFonts w:hint="eastAsia" w:eastAsia="黑体" w:cs="楷体"/>
                <w:bCs/>
                <w:sz w:val="28"/>
                <w:szCs w:val="28"/>
              </w:rPr>
              <w:t>标准</w:t>
            </w:r>
          </w:p>
        </w:tc>
        <w:tc>
          <w:tcPr>
            <w:tcW w:w="2173" w:type="pct"/>
            <w:noWrap w:val="0"/>
            <w:tcMar>
              <w:top w:w="28" w:type="dxa"/>
              <w:left w:w="57" w:type="dxa"/>
              <w:bottom w:w="28" w:type="dxa"/>
              <w:right w:w="57" w:type="dxa"/>
            </w:tcMar>
            <w:vAlign w:val="center"/>
          </w:tcPr>
          <w:p w14:paraId="36A4FF09">
            <w:pPr>
              <w:adjustRightInd w:val="0"/>
              <w:snapToGrid w:val="0"/>
              <w:spacing w:line="400" w:lineRule="exact"/>
              <w:jc w:val="center"/>
              <w:rPr>
                <w:rFonts w:eastAsia="黑体" w:cs="楷体"/>
                <w:bCs/>
                <w:sz w:val="28"/>
                <w:szCs w:val="28"/>
              </w:rPr>
            </w:pPr>
            <w:r>
              <w:rPr>
                <w:rFonts w:hint="eastAsia" w:eastAsia="黑体" w:cs="楷体"/>
                <w:bCs/>
                <w:sz w:val="28"/>
                <w:szCs w:val="28"/>
              </w:rPr>
              <w:t>适用范围</w:t>
            </w:r>
          </w:p>
        </w:tc>
        <w:tc>
          <w:tcPr>
            <w:tcW w:w="523" w:type="pct"/>
            <w:noWrap w:val="0"/>
            <w:tcMar>
              <w:top w:w="28" w:type="dxa"/>
              <w:left w:w="57" w:type="dxa"/>
              <w:bottom w:w="28" w:type="dxa"/>
              <w:right w:w="57" w:type="dxa"/>
            </w:tcMar>
            <w:vAlign w:val="center"/>
          </w:tcPr>
          <w:p w14:paraId="7E0236F5">
            <w:pPr>
              <w:adjustRightInd w:val="0"/>
              <w:snapToGrid w:val="0"/>
              <w:spacing w:line="400" w:lineRule="exact"/>
              <w:jc w:val="center"/>
              <w:rPr>
                <w:rFonts w:eastAsia="黑体" w:cs="楷体"/>
                <w:bCs/>
                <w:sz w:val="28"/>
                <w:szCs w:val="28"/>
              </w:rPr>
            </w:pPr>
            <w:r>
              <w:rPr>
                <w:rFonts w:hint="eastAsia" w:eastAsia="黑体" w:cs="楷体"/>
                <w:bCs/>
                <w:sz w:val="28"/>
                <w:szCs w:val="28"/>
              </w:rPr>
              <w:t>实施日期</w:t>
            </w:r>
          </w:p>
        </w:tc>
        <w:tc>
          <w:tcPr>
            <w:tcW w:w="168" w:type="pct"/>
            <w:noWrap w:val="0"/>
            <w:tcMar>
              <w:top w:w="28" w:type="dxa"/>
              <w:left w:w="57" w:type="dxa"/>
              <w:bottom w:w="28" w:type="dxa"/>
              <w:right w:w="57" w:type="dxa"/>
            </w:tcMar>
            <w:vAlign w:val="center"/>
          </w:tcPr>
          <w:p w14:paraId="4997816B">
            <w:pPr>
              <w:adjustRightInd w:val="0"/>
              <w:snapToGrid w:val="0"/>
              <w:spacing w:line="400" w:lineRule="exact"/>
              <w:jc w:val="center"/>
              <w:rPr>
                <w:rFonts w:eastAsia="黑体" w:cs="楷体"/>
                <w:bCs/>
                <w:sz w:val="28"/>
                <w:szCs w:val="28"/>
              </w:rPr>
            </w:pPr>
            <w:r>
              <w:rPr>
                <w:rFonts w:hint="eastAsia" w:eastAsia="黑体" w:cs="楷体"/>
                <w:bCs/>
                <w:sz w:val="28"/>
                <w:szCs w:val="28"/>
              </w:rPr>
              <w:t>备注</w:t>
            </w:r>
          </w:p>
        </w:tc>
      </w:tr>
      <w:tr w14:paraId="307C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2" w:hRule="atLeast"/>
          <w:jc w:val="center"/>
        </w:trPr>
        <w:tc>
          <w:tcPr>
            <w:tcW w:w="200" w:type="pct"/>
            <w:noWrap w:val="0"/>
            <w:tcMar>
              <w:top w:w="28" w:type="dxa"/>
              <w:left w:w="57" w:type="dxa"/>
              <w:bottom w:w="28" w:type="dxa"/>
              <w:right w:w="57" w:type="dxa"/>
            </w:tcMar>
            <w:vAlign w:val="center"/>
          </w:tcPr>
          <w:p w14:paraId="5A9B0F5D">
            <w:pPr>
              <w:adjustRightInd w:val="0"/>
              <w:snapToGrid w:val="0"/>
              <w:spacing w:line="400" w:lineRule="exact"/>
              <w:jc w:val="center"/>
              <w:rPr>
                <w:rFonts w:hint="eastAsia" w:eastAsia="仿宋_GB2312"/>
                <w:color w:val="000000"/>
                <w:sz w:val="28"/>
                <w:szCs w:val="28"/>
              </w:rPr>
            </w:pPr>
            <w:r>
              <w:rPr>
                <w:rFonts w:hint="eastAsia" w:eastAsia="仿宋_GB2312"/>
                <w:color w:val="000000"/>
                <w:sz w:val="28"/>
                <w:szCs w:val="28"/>
              </w:rPr>
              <w:t>1</w:t>
            </w:r>
          </w:p>
        </w:tc>
        <w:tc>
          <w:tcPr>
            <w:tcW w:w="369" w:type="pct"/>
            <w:noWrap w:val="0"/>
            <w:tcMar>
              <w:top w:w="28" w:type="dxa"/>
              <w:left w:w="57" w:type="dxa"/>
              <w:bottom w:w="28" w:type="dxa"/>
              <w:right w:w="57" w:type="dxa"/>
            </w:tcMar>
            <w:vAlign w:val="center"/>
          </w:tcPr>
          <w:p w14:paraId="168172E5">
            <w:pPr>
              <w:spacing w:line="400" w:lineRule="exact"/>
              <w:jc w:val="center"/>
              <w:rPr>
                <w:rFonts w:hint="eastAsia" w:eastAsia="仿宋_GB2312"/>
                <w:color w:val="000000"/>
                <w:sz w:val="28"/>
                <w:szCs w:val="28"/>
              </w:rPr>
            </w:pPr>
            <w:r>
              <w:rPr>
                <w:rFonts w:eastAsia="仿宋_GB2312"/>
                <w:color w:val="000000"/>
                <w:sz w:val="28"/>
                <w:szCs w:val="28"/>
              </w:rPr>
              <w:t>YY 0017</w:t>
            </w:r>
            <w:r>
              <w:rPr>
                <w:rFonts w:hint="eastAsia" w:eastAsia="仿宋_GB2312"/>
                <w:color w:val="000000"/>
                <w:sz w:val="28"/>
                <w:szCs w:val="28"/>
              </w:rPr>
              <w:t>—</w:t>
            </w:r>
            <w:r>
              <w:rPr>
                <w:rFonts w:eastAsia="仿宋_GB2312"/>
                <w:color w:val="000000"/>
                <w:sz w:val="28"/>
                <w:szCs w:val="28"/>
              </w:rPr>
              <w:t>20</w:t>
            </w:r>
            <w:r>
              <w:rPr>
                <w:rFonts w:hint="eastAsia" w:eastAsia="仿宋_GB2312"/>
                <w:color w:val="000000"/>
                <w:sz w:val="28"/>
                <w:szCs w:val="28"/>
              </w:rPr>
              <w:t>2</w:t>
            </w:r>
            <w:r>
              <w:rPr>
                <w:rFonts w:eastAsia="仿宋_GB2312"/>
                <w:color w:val="000000"/>
                <w:sz w:val="28"/>
                <w:szCs w:val="28"/>
              </w:rPr>
              <w:t>6</w:t>
            </w:r>
          </w:p>
        </w:tc>
        <w:tc>
          <w:tcPr>
            <w:tcW w:w="920" w:type="pct"/>
            <w:noWrap w:val="0"/>
            <w:tcMar>
              <w:top w:w="28" w:type="dxa"/>
              <w:left w:w="57" w:type="dxa"/>
              <w:bottom w:w="28" w:type="dxa"/>
              <w:right w:w="57" w:type="dxa"/>
            </w:tcMar>
            <w:vAlign w:val="center"/>
          </w:tcPr>
          <w:p w14:paraId="7CD21C98">
            <w:pPr>
              <w:spacing w:line="400" w:lineRule="exact"/>
              <w:jc w:val="center"/>
              <w:rPr>
                <w:rFonts w:hint="eastAsia" w:eastAsia="仿宋_GB2312" w:cs="宋体"/>
                <w:color w:val="000000"/>
                <w:sz w:val="28"/>
                <w:szCs w:val="28"/>
              </w:rPr>
            </w:pPr>
            <w:r>
              <w:rPr>
                <w:rFonts w:hint="eastAsia" w:eastAsia="仿宋_GB2312"/>
                <w:color w:val="000000"/>
                <w:sz w:val="28"/>
                <w:szCs w:val="28"/>
              </w:rPr>
              <w:t>骨接合植入器械 金属接骨板</w:t>
            </w:r>
          </w:p>
        </w:tc>
        <w:tc>
          <w:tcPr>
            <w:tcW w:w="295" w:type="pct"/>
            <w:noWrap w:val="0"/>
            <w:tcMar>
              <w:top w:w="28" w:type="dxa"/>
              <w:left w:w="57" w:type="dxa"/>
              <w:bottom w:w="28" w:type="dxa"/>
              <w:right w:w="57" w:type="dxa"/>
            </w:tcMar>
            <w:vAlign w:val="center"/>
          </w:tcPr>
          <w:p w14:paraId="6FA84752">
            <w:pPr>
              <w:spacing w:line="400" w:lineRule="exact"/>
              <w:jc w:val="center"/>
              <w:rPr>
                <w:rFonts w:hint="eastAsia" w:eastAsia="仿宋_GB2312"/>
                <w:color w:val="000000"/>
                <w:sz w:val="28"/>
                <w:szCs w:val="28"/>
              </w:rPr>
            </w:pPr>
            <w:bookmarkStart w:id="0" w:name="OLE_LINK6"/>
            <w:r>
              <w:rPr>
                <w:rFonts w:hint="eastAsia" w:eastAsia="仿宋_GB2312"/>
                <w:color w:val="000000"/>
                <w:sz w:val="28"/>
                <w:szCs w:val="28"/>
              </w:rPr>
              <w:t>修订</w:t>
            </w:r>
            <w:bookmarkEnd w:id="0"/>
          </w:p>
        </w:tc>
        <w:tc>
          <w:tcPr>
            <w:tcW w:w="346" w:type="pct"/>
            <w:noWrap w:val="0"/>
            <w:tcMar>
              <w:top w:w="28" w:type="dxa"/>
              <w:left w:w="57" w:type="dxa"/>
              <w:bottom w:w="28" w:type="dxa"/>
              <w:right w:w="57" w:type="dxa"/>
            </w:tcMar>
            <w:vAlign w:val="center"/>
          </w:tcPr>
          <w:p w14:paraId="09DD41FC">
            <w:pPr>
              <w:spacing w:line="400" w:lineRule="exact"/>
              <w:jc w:val="center"/>
              <w:rPr>
                <w:rFonts w:hint="eastAsia" w:eastAsia="仿宋_GB2312"/>
                <w:color w:val="000000"/>
                <w:sz w:val="28"/>
                <w:szCs w:val="28"/>
              </w:rPr>
            </w:pPr>
            <w:r>
              <w:rPr>
                <w:rFonts w:eastAsia="仿宋_GB2312"/>
                <w:color w:val="000000"/>
                <w:sz w:val="28"/>
                <w:szCs w:val="28"/>
              </w:rPr>
              <w:t>YY 0017</w:t>
            </w:r>
            <w:r>
              <w:rPr>
                <w:rFonts w:hint="eastAsia" w:eastAsia="仿宋_GB2312"/>
                <w:color w:val="000000"/>
                <w:sz w:val="28"/>
                <w:szCs w:val="28"/>
              </w:rPr>
              <w:t>—</w:t>
            </w:r>
            <w:r>
              <w:rPr>
                <w:rFonts w:eastAsia="仿宋_GB2312"/>
                <w:color w:val="000000"/>
                <w:sz w:val="28"/>
                <w:szCs w:val="28"/>
              </w:rPr>
              <w:t>2016</w:t>
            </w:r>
          </w:p>
        </w:tc>
        <w:tc>
          <w:tcPr>
            <w:tcW w:w="2173" w:type="pct"/>
            <w:noWrap w:val="0"/>
            <w:tcMar>
              <w:top w:w="28" w:type="dxa"/>
              <w:left w:w="57" w:type="dxa"/>
              <w:bottom w:w="28" w:type="dxa"/>
              <w:right w:w="57" w:type="dxa"/>
            </w:tcMar>
            <w:vAlign w:val="center"/>
          </w:tcPr>
          <w:p w14:paraId="725F6B17">
            <w:pPr>
              <w:spacing w:line="400" w:lineRule="exact"/>
              <w:rPr>
                <w:rFonts w:hint="eastAsia" w:eastAsia="仿宋_GB2312"/>
                <w:color w:val="000000"/>
                <w:sz w:val="28"/>
                <w:szCs w:val="28"/>
              </w:rPr>
            </w:pPr>
            <w:r>
              <w:rPr>
                <w:rFonts w:hint="eastAsia" w:eastAsia="仿宋_GB2312"/>
                <w:color w:val="000000"/>
                <w:sz w:val="28"/>
                <w:szCs w:val="28"/>
              </w:rPr>
              <w:t>本文件规定了骨接合植入器械金属接骨板（以下简称接骨板）的要求、制造、灭菌、包装、制造商提供的信息，描述了相应的试验方法。本文件适用于骨科手术中连接和固定骨折断端的接骨板。本文件不适用于金属脊柱板、颅颌面接骨板和可吸收金属接骨板。</w:t>
            </w:r>
          </w:p>
        </w:tc>
        <w:tc>
          <w:tcPr>
            <w:tcW w:w="523" w:type="pct"/>
            <w:noWrap w:val="0"/>
            <w:tcMar>
              <w:top w:w="28" w:type="dxa"/>
              <w:left w:w="57" w:type="dxa"/>
              <w:bottom w:w="28" w:type="dxa"/>
              <w:right w:w="57" w:type="dxa"/>
            </w:tcMar>
            <w:vAlign w:val="center"/>
          </w:tcPr>
          <w:p w14:paraId="5F6F5B05">
            <w:pPr>
              <w:spacing w:line="400" w:lineRule="exact"/>
              <w:jc w:val="center"/>
              <w:rPr>
                <w:rFonts w:eastAsia="仿宋_GB2312"/>
                <w:color w:val="000000"/>
                <w:sz w:val="28"/>
                <w:szCs w:val="28"/>
              </w:rPr>
            </w:pPr>
            <w:r>
              <w:rPr>
                <w:rFonts w:hint="eastAsia" w:eastAsia="仿宋_GB2312"/>
                <w:color w:val="000000"/>
                <w:sz w:val="28"/>
                <w:szCs w:val="28"/>
              </w:rPr>
              <w:t>2028年3月1日</w:t>
            </w:r>
          </w:p>
        </w:tc>
        <w:tc>
          <w:tcPr>
            <w:tcW w:w="168" w:type="pct"/>
            <w:noWrap w:val="0"/>
            <w:tcMar>
              <w:top w:w="28" w:type="dxa"/>
              <w:left w:w="57" w:type="dxa"/>
              <w:bottom w:w="28" w:type="dxa"/>
              <w:right w:w="57" w:type="dxa"/>
            </w:tcMar>
            <w:vAlign w:val="center"/>
          </w:tcPr>
          <w:p w14:paraId="0ED08FDB">
            <w:pPr>
              <w:adjustRightInd w:val="0"/>
              <w:snapToGrid w:val="0"/>
              <w:spacing w:line="400" w:lineRule="exact"/>
              <w:rPr>
                <w:rFonts w:eastAsia="仿宋_GB2312"/>
                <w:color w:val="000000"/>
                <w:sz w:val="28"/>
                <w:szCs w:val="28"/>
              </w:rPr>
            </w:pPr>
          </w:p>
        </w:tc>
      </w:tr>
      <w:tr w14:paraId="795E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9" w:hRule="atLeast"/>
          <w:jc w:val="center"/>
        </w:trPr>
        <w:tc>
          <w:tcPr>
            <w:tcW w:w="200" w:type="pct"/>
            <w:noWrap w:val="0"/>
            <w:tcMar>
              <w:top w:w="28" w:type="dxa"/>
              <w:left w:w="57" w:type="dxa"/>
              <w:bottom w:w="28" w:type="dxa"/>
              <w:right w:w="57" w:type="dxa"/>
            </w:tcMar>
            <w:vAlign w:val="center"/>
          </w:tcPr>
          <w:p w14:paraId="42113E22">
            <w:pPr>
              <w:adjustRightInd w:val="0"/>
              <w:snapToGrid w:val="0"/>
              <w:spacing w:line="400" w:lineRule="exact"/>
              <w:jc w:val="center"/>
              <w:rPr>
                <w:rFonts w:hint="eastAsia" w:eastAsia="仿宋_GB2312"/>
                <w:color w:val="000000"/>
                <w:sz w:val="28"/>
                <w:szCs w:val="28"/>
              </w:rPr>
            </w:pPr>
            <w:r>
              <w:rPr>
                <w:rFonts w:hint="eastAsia" w:eastAsia="仿宋_GB2312"/>
                <w:color w:val="000000"/>
                <w:sz w:val="28"/>
                <w:szCs w:val="28"/>
              </w:rPr>
              <w:t>2</w:t>
            </w:r>
          </w:p>
        </w:tc>
        <w:tc>
          <w:tcPr>
            <w:tcW w:w="369" w:type="pct"/>
            <w:noWrap w:val="0"/>
            <w:tcMar>
              <w:top w:w="28" w:type="dxa"/>
              <w:left w:w="57" w:type="dxa"/>
              <w:bottom w:w="28" w:type="dxa"/>
              <w:right w:w="57" w:type="dxa"/>
            </w:tcMar>
            <w:vAlign w:val="center"/>
          </w:tcPr>
          <w:p w14:paraId="1CBDE8D8">
            <w:pPr>
              <w:spacing w:line="400" w:lineRule="exact"/>
              <w:jc w:val="center"/>
              <w:rPr>
                <w:rFonts w:hint="eastAsia" w:eastAsia="仿宋_GB2312"/>
                <w:color w:val="000000"/>
                <w:sz w:val="28"/>
                <w:szCs w:val="28"/>
              </w:rPr>
            </w:pPr>
            <w:r>
              <w:rPr>
                <w:rFonts w:eastAsia="仿宋_GB2312"/>
                <w:color w:val="000000"/>
                <w:sz w:val="28"/>
                <w:szCs w:val="28"/>
              </w:rPr>
              <w:t>YY 0018</w:t>
            </w:r>
            <w:r>
              <w:rPr>
                <w:rFonts w:hint="eastAsia" w:eastAsia="仿宋_GB2312"/>
                <w:color w:val="000000"/>
                <w:sz w:val="28"/>
                <w:szCs w:val="28"/>
              </w:rPr>
              <w:t>—</w:t>
            </w:r>
            <w:r>
              <w:rPr>
                <w:rFonts w:eastAsia="仿宋_GB2312"/>
                <w:color w:val="000000"/>
                <w:sz w:val="28"/>
                <w:szCs w:val="28"/>
              </w:rPr>
              <w:t>20</w:t>
            </w:r>
            <w:r>
              <w:rPr>
                <w:rFonts w:hint="eastAsia" w:eastAsia="仿宋_GB2312"/>
                <w:color w:val="000000"/>
                <w:sz w:val="28"/>
                <w:szCs w:val="28"/>
              </w:rPr>
              <w:t>2</w:t>
            </w:r>
            <w:r>
              <w:rPr>
                <w:rFonts w:eastAsia="仿宋_GB2312"/>
                <w:color w:val="000000"/>
                <w:sz w:val="28"/>
                <w:szCs w:val="28"/>
              </w:rPr>
              <w:t>6</w:t>
            </w:r>
          </w:p>
        </w:tc>
        <w:tc>
          <w:tcPr>
            <w:tcW w:w="920" w:type="pct"/>
            <w:noWrap w:val="0"/>
            <w:tcMar>
              <w:top w:w="28" w:type="dxa"/>
              <w:left w:w="57" w:type="dxa"/>
              <w:bottom w:w="28" w:type="dxa"/>
              <w:right w:w="57" w:type="dxa"/>
            </w:tcMar>
            <w:vAlign w:val="center"/>
          </w:tcPr>
          <w:p w14:paraId="397D9BCE">
            <w:pPr>
              <w:spacing w:line="400" w:lineRule="exact"/>
              <w:jc w:val="center"/>
              <w:rPr>
                <w:rFonts w:hint="eastAsia" w:eastAsia="仿宋_GB2312" w:cs="宋体"/>
                <w:color w:val="000000"/>
                <w:sz w:val="28"/>
                <w:szCs w:val="28"/>
              </w:rPr>
            </w:pPr>
            <w:r>
              <w:rPr>
                <w:rFonts w:hint="eastAsia" w:eastAsia="仿宋_GB2312"/>
                <w:color w:val="000000"/>
                <w:sz w:val="28"/>
                <w:szCs w:val="28"/>
              </w:rPr>
              <w:t>骨接合植入器械 金属接骨螺钉</w:t>
            </w:r>
          </w:p>
        </w:tc>
        <w:tc>
          <w:tcPr>
            <w:tcW w:w="295" w:type="pct"/>
            <w:noWrap w:val="0"/>
            <w:tcMar>
              <w:top w:w="28" w:type="dxa"/>
              <w:left w:w="57" w:type="dxa"/>
              <w:bottom w:w="28" w:type="dxa"/>
              <w:right w:w="57" w:type="dxa"/>
            </w:tcMar>
            <w:vAlign w:val="center"/>
          </w:tcPr>
          <w:p w14:paraId="7E8C05EE">
            <w:pPr>
              <w:spacing w:line="400" w:lineRule="exact"/>
              <w:jc w:val="center"/>
              <w:rPr>
                <w:rFonts w:hint="eastAsia" w:eastAsia="仿宋_GB2312"/>
                <w:color w:val="000000"/>
                <w:sz w:val="28"/>
                <w:szCs w:val="28"/>
              </w:rPr>
            </w:pPr>
            <w:r>
              <w:rPr>
                <w:rFonts w:hint="eastAsia" w:eastAsia="仿宋_GB2312"/>
                <w:color w:val="000000"/>
                <w:sz w:val="28"/>
                <w:szCs w:val="28"/>
              </w:rPr>
              <w:t>修订</w:t>
            </w:r>
          </w:p>
        </w:tc>
        <w:tc>
          <w:tcPr>
            <w:tcW w:w="346" w:type="pct"/>
            <w:noWrap w:val="0"/>
            <w:tcMar>
              <w:top w:w="28" w:type="dxa"/>
              <w:left w:w="57" w:type="dxa"/>
              <w:bottom w:w="28" w:type="dxa"/>
              <w:right w:w="57" w:type="dxa"/>
            </w:tcMar>
            <w:vAlign w:val="center"/>
          </w:tcPr>
          <w:p w14:paraId="1AC4EFB0">
            <w:pPr>
              <w:spacing w:line="400" w:lineRule="exact"/>
              <w:jc w:val="center"/>
              <w:rPr>
                <w:rFonts w:hint="eastAsia" w:eastAsia="仿宋_GB2312"/>
                <w:color w:val="000000"/>
                <w:sz w:val="28"/>
                <w:szCs w:val="28"/>
              </w:rPr>
            </w:pPr>
            <w:r>
              <w:rPr>
                <w:rFonts w:eastAsia="仿宋_GB2312"/>
                <w:color w:val="000000"/>
                <w:sz w:val="28"/>
                <w:szCs w:val="28"/>
              </w:rPr>
              <w:t>YY 0018</w:t>
            </w:r>
            <w:r>
              <w:rPr>
                <w:rFonts w:hint="eastAsia" w:eastAsia="仿宋_GB2312"/>
                <w:color w:val="000000"/>
                <w:sz w:val="28"/>
                <w:szCs w:val="28"/>
              </w:rPr>
              <w:t>—</w:t>
            </w:r>
            <w:r>
              <w:rPr>
                <w:rFonts w:eastAsia="仿宋_GB2312"/>
                <w:color w:val="000000"/>
                <w:sz w:val="28"/>
                <w:szCs w:val="28"/>
              </w:rPr>
              <w:t>2016</w:t>
            </w:r>
          </w:p>
        </w:tc>
        <w:tc>
          <w:tcPr>
            <w:tcW w:w="2173" w:type="pct"/>
            <w:noWrap w:val="0"/>
            <w:tcMar>
              <w:top w:w="28" w:type="dxa"/>
              <w:left w:w="57" w:type="dxa"/>
              <w:bottom w:w="28" w:type="dxa"/>
              <w:right w:w="57" w:type="dxa"/>
            </w:tcMar>
            <w:vAlign w:val="center"/>
          </w:tcPr>
          <w:p w14:paraId="0DF17B68">
            <w:pPr>
              <w:spacing w:line="400" w:lineRule="exact"/>
              <w:rPr>
                <w:rFonts w:hint="eastAsia" w:eastAsia="仿宋_GB2312"/>
                <w:color w:val="000000"/>
                <w:sz w:val="28"/>
                <w:szCs w:val="28"/>
              </w:rPr>
            </w:pPr>
            <w:r>
              <w:rPr>
                <w:rFonts w:hint="eastAsia" w:eastAsia="仿宋_GB2312"/>
                <w:color w:val="000000"/>
                <w:sz w:val="28"/>
                <w:szCs w:val="28"/>
              </w:rPr>
              <w:t>本文件规定了骨接合植入器械金属接骨螺钉（以下简称接骨螺钉）的要求、制造、灭菌、包装、制造商提供的信息，描述了相应的试验方法。本文件适用于骨科手术中骨折内固定用的接骨螺钉。本文件不适用于脊柱螺钉、颅颌面螺钉和可吸收金属接骨螺钉。</w:t>
            </w:r>
          </w:p>
        </w:tc>
        <w:tc>
          <w:tcPr>
            <w:tcW w:w="523" w:type="pct"/>
            <w:noWrap w:val="0"/>
            <w:tcMar>
              <w:top w:w="28" w:type="dxa"/>
              <w:left w:w="57" w:type="dxa"/>
              <w:bottom w:w="28" w:type="dxa"/>
              <w:right w:w="57" w:type="dxa"/>
            </w:tcMar>
            <w:vAlign w:val="center"/>
          </w:tcPr>
          <w:p w14:paraId="7F1A1636">
            <w:pPr>
              <w:spacing w:line="400" w:lineRule="exact"/>
              <w:jc w:val="center"/>
              <w:rPr>
                <w:rFonts w:hint="eastAsia" w:eastAsia="仿宋_GB2312"/>
                <w:color w:val="000000"/>
                <w:sz w:val="28"/>
                <w:szCs w:val="28"/>
              </w:rPr>
            </w:pPr>
            <w:r>
              <w:rPr>
                <w:rFonts w:hint="eastAsia" w:eastAsia="仿宋_GB2312"/>
                <w:color w:val="000000"/>
                <w:sz w:val="28"/>
                <w:szCs w:val="28"/>
              </w:rPr>
              <w:t>2028年3月1日</w:t>
            </w:r>
          </w:p>
        </w:tc>
        <w:tc>
          <w:tcPr>
            <w:tcW w:w="168" w:type="pct"/>
            <w:noWrap w:val="0"/>
            <w:tcMar>
              <w:top w:w="28" w:type="dxa"/>
              <w:left w:w="57" w:type="dxa"/>
              <w:bottom w:w="28" w:type="dxa"/>
              <w:right w:w="57" w:type="dxa"/>
            </w:tcMar>
            <w:vAlign w:val="center"/>
          </w:tcPr>
          <w:p w14:paraId="40F3F4AE">
            <w:pPr>
              <w:adjustRightInd w:val="0"/>
              <w:snapToGrid w:val="0"/>
              <w:spacing w:line="400" w:lineRule="exact"/>
              <w:rPr>
                <w:rFonts w:eastAsia="仿宋_GB2312"/>
                <w:color w:val="000000"/>
                <w:sz w:val="28"/>
                <w:szCs w:val="28"/>
              </w:rPr>
            </w:pPr>
          </w:p>
        </w:tc>
      </w:tr>
      <w:tr w14:paraId="2183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8" w:hRule="atLeast"/>
          <w:jc w:val="center"/>
        </w:trPr>
        <w:tc>
          <w:tcPr>
            <w:tcW w:w="200" w:type="pct"/>
            <w:noWrap w:val="0"/>
            <w:tcMar>
              <w:top w:w="28" w:type="dxa"/>
              <w:left w:w="57" w:type="dxa"/>
              <w:bottom w:w="28" w:type="dxa"/>
              <w:right w:w="57" w:type="dxa"/>
            </w:tcMar>
            <w:vAlign w:val="center"/>
          </w:tcPr>
          <w:p w14:paraId="38C65526">
            <w:pPr>
              <w:adjustRightInd w:val="0"/>
              <w:snapToGrid w:val="0"/>
              <w:spacing w:line="400" w:lineRule="exact"/>
              <w:jc w:val="center"/>
              <w:rPr>
                <w:rFonts w:hint="eastAsia" w:eastAsia="仿宋_GB2312"/>
                <w:color w:val="000000"/>
                <w:sz w:val="28"/>
                <w:szCs w:val="28"/>
              </w:rPr>
            </w:pPr>
            <w:r>
              <w:rPr>
                <w:rFonts w:hint="eastAsia" w:eastAsia="仿宋_GB2312"/>
                <w:color w:val="000000"/>
                <w:sz w:val="28"/>
                <w:szCs w:val="28"/>
              </w:rPr>
              <w:t>3</w:t>
            </w:r>
          </w:p>
        </w:tc>
        <w:tc>
          <w:tcPr>
            <w:tcW w:w="369" w:type="pct"/>
            <w:noWrap w:val="0"/>
            <w:tcMar>
              <w:top w:w="28" w:type="dxa"/>
              <w:left w:w="57" w:type="dxa"/>
              <w:bottom w:w="28" w:type="dxa"/>
              <w:right w:w="57" w:type="dxa"/>
            </w:tcMar>
            <w:vAlign w:val="center"/>
          </w:tcPr>
          <w:p w14:paraId="419E4DD8">
            <w:pPr>
              <w:spacing w:line="400" w:lineRule="exact"/>
              <w:jc w:val="center"/>
              <w:rPr>
                <w:rFonts w:hint="eastAsia" w:eastAsia="仿宋_GB2312"/>
                <w:color w:val="000000"/>
                <w:sz w:val="28"/>
                <w:szCs w:val="28"/>
              </w:rPr>
            </w:pPr>
            <w:r>
              <w:rPr>
                <w:rFonts w:eastAsia="仿宋_GB2312"/>
                <w:color w:val="000000"/>
                <w:sz w:val="28"/>
                <w:szCs w:val="28"/>
              </w:rPr>
              <w:t>YY 0118</w:t>
            </w:r>
            <w:r>
              <w:rPr>
                <w:rFonts w:hint="eastAsia" w:eastAsia="仿宋_GB2312"/>
                <w:color w:val="000000"/>
                <w:sz w:val="28"/>
                <w:szCs w:val="28"/>
              </w:rPr>
              <w:t>—2</w:t>
            </w:r>
            <w:r>
              <w:rPr>
                <w:rFonts w:eastAsia="仿宋_GB2312"/>
                <w:color w:val="000000"/>
                <w:sz w:val="28"/>
                <w:szCs w:val="28"/>
              </w:rPr>
              <w:t>0</w:t>
            </w:r>
            <w:r>
              <w:rPr>
                <w:rFonts w:hint="eastAsia" w:eastAsia="仿宋_GB2312"/>
                <w:color w:val="000000"/>
                <w:sz w:val="28"/>
                <w:szCs w:val="28"/>
              </w:rPr>
              <w:t>2</w:t>
            </w:r>
            <w:r>
              <w:rPr>
                <w:rFonts w:eastAsia="仿宋_GB2312"/>
                <w:color w:val="000000"/>
                <w:sz w:val="28"/>
                <w:szCs w:val="28"/>
              </w:rPr>
              <w:t>6</w:t>
            </w:r>
          </w:p>
        </w:tc>
        <w:tc>
          <w:tcPr>
            <w:tcW w:w="920" w:type="pct"/>
            <w:noWrap w:val="0"/>
            <w:tcMar>
              <w:top w:w="28" w:type="dxa"/>
              <w:left w:w="57" w:type="dxa"/>
              <w:bottom w:w="28" w:type="dxa"/>
              <w:right w:w="57" w:type="dxa"/>
            </w:tcMar>
            <w:vAlign w:val="center"/>
          </w:tcPr>
          <w:p w14:paraId="3714ADF6">
            <w:pPr>
              <w:spacing w:line="400" w:lineRule="exact"/>
              <w:jc w:val="center"/>
              <w:rPr>
                <w:rFonts w:hint="eastAsia" w:eastAsia="仿宋_GB2312" w:cs="宋体"/>
                <w:color w:val="000000"/>
                <w:sz w:val="28"/>
                <w:szCs w:val="28"/>
              </w:rPr>
            </w:pPr>
            <w:r>
              <w:rPr>
                <w:rFonts w:hint="eastAsia" w:eastAsia="仿宋_GB2312"/>
                <w:color w:val="000000"/>
                <w:sz w:val="28"/>
                <w:szCs w:val="28"/>
              </w:rPr>
              <w:t>关节置换植入器械 髋关节假体 基本要求</w:t>
            </w:r>
          </w:p>
        </w:tc>
        <w:tc>
          <w:tcPr>
            <w:tcW w:w="295" w:type="pct"/>
            <w:noWrap w:val="0"/>
            <w:tcMar>
              <w:top w:w="28" w:type="dxa"/>
              <w:left w:w="57" w:type="dxa"/>
              <w:bottom w:w="28" w:type="dxa"/>
              <w:right w:w="57" w:type="dxa"/>
            </w:tcMar>
            <w:vAlign w:val="center"/>
          </w:tcPr>
          <w:p w14:paraId="2F64C66E">
            <w:pPr>
              <w:spacing w:line="400" w:lineRule="exact"/>
              <w:jc w:val="center"/>
              <w:rPr>
                <w:rFonts w:hint="eastAsia" w:eastAsia="仿宋_GB2312"/>
                <w:color w:val="000000"/>
                <w:sz w:val="28"/>
                <w:szCs w:val="28"/>
              </w:rPr>
            </w:pPr>
            <w:r>
              <w:rPr>
                <w:rFonts w:hint="eastAsia" w:eastAsia="仿宋_GB2312"/>
                <w:color w:val="000000"/>
                <w:sz w:val="28"/>
                <w:szCs w:val="28"/>
              </w:rPr>
              <w:t>修订</w:t>
            </w:r>
          </w:p>
        </w:tc>
        <w:tc>
          <w:tcPr>
            <w:tcW w:w="346" w:type="pct"/>
            <w:noWrap w:val="0"/>
            <w:tcMar>
              <w:top w:w="28" w:type="dxa"/>
              <w:left w:w="57" w:type="dxa"/>
              <w:bottom w:w="28" w:type="dxa"/>
              <w:right w:w="57" w:type="dxa"/>
            </w:tcMar>
            <w:vAlign w:val="center"/>
          </w:tcPr>
          <w:p w14:paraId="7D97C485">
            <w:pPr>
              <w:spacing w:line="400" w:lineRule="exact"/>
              <w:jc w:val="center"/>
              <w:rPr>
                <w:rFonts w:hint="eastAsia" w:eastAsia="仿宋_GB2312"/>
                <w:color w:val="000000"/>
                <w:sz w:val="28"/>
                <w:szCs w:val="28"/>
              </w:rPr>
            </w:pPr>
            <w:r>
              <w:rPr>
                <w:rFonts w:eastAsia="仿宋_GB2312"/>
                <w:color w:val="000000"/>
                <w:sz w:val="28"/>
                <w:szCs w:val="28"/>
              </w:rPr>
              <w:t>YY 0118</w:t>
            </w:r>
            <w:r>
              <w:rPr>
                <w:rFonts w:hint="eastAsia" w:eastAsia="仿宋_GB2312"/>
                <w:color w:val="000000"/>
                <w:sz w:val="28"/>
                <w:szCs w:val="28"/>
              </w:rPr>
              <w:t>—</w:t>
            </w:r>
            <w:r>
              <w:rPr>
                <w:rFonts w:eastAsia="仿宋_GB2312"/>
                <w:color w:val="000000"/>
                <w:sz w:val="28"/>
                <w:szCs w:val="28"/>
              </w:rPr>
              <w:t>2016</w:t>
            </w:r>
          </w:p>
        </w:tc>
        <w:tc>
          <w:tcPr>
            <w:tcW w:w="2173" w:type="pct"/>
            <w:noWrap w:val="0"/>
            <w:tcMar>
              <w:top w:w="28" w:type="dxa"/>
              <w:left w:w="57" w:type="dxa"/>
              <w:bottom w:w="28" w:type="dxa"/>
              <w:right w:w="57" w:type="dxa"/>
            </w:tcMar>
            <w:vAlign w:val="center"/>
          </w:tcPr>
          <w:p w14:paraId="062D1AAA">
            <w:pPr>
              <w:spacing w:line="400" w:lineRule="exact"/>
              <w:rPr>
                <w:rFonts w:hint="eastAsia" w:eastAsia="仿宋_GB2312"/>
                <w:color w:val="000000"/>
                <w:sz w:val="28"/>
                <w:szCs w:val="28"/>
              </w:rPr>
            </w:pPr>
            <w:r>
              <w:rPr>
                <w:rFonts w:hint="eastAsia" w:eastAsia="仿宋_GB2312"/>
                <w:color w:val="000000"/>
                <w:sz w:val="28"/>
                <w:szCs w:val="28"/>
              </w:rPr>
              <w:t>本文件规定了部分和全髋关节假体的基本要求，描述了相应的试验方法。本文件适用于由金属、常规超高分子量聚乙烯、陶瓷材料制成的髋关节置换术使用的部分与全髋关节假体。</w:t>
            </w:r>
          </w:p>
        </w:tc>
        <w:tc>
          <w:tcPr>
            <w:tcW w:w="523" w:type="pct"/>
            <w:noWrap w:val="0"/>
            <w:tcMar>
              <w:top w:w="28" w:type="dxa"/>
              <w:left w:w="57" w:type="dxa"/>
              <w:bottom w:w="28" w:type="dxa"/>
              <w:right w:w="57" w:type="dxa"/>
            </w:tcMar>
            <w:vAlign w:val="center"/>
          </w:tcPr>
          <w:p w14:paraId="6F96BA94">
            <w:pPr>
              <w:spacing w:line="400" w:lineRule="exact"/>
              <w:jc w:val="center"/>
              <w:rPr>
                <w:rFonts w:hint="eastAsia" w:eastAsia="仿宋_GB2312"/>
                <w:color w:val="000000"/>
                <w:sz w:val="28"/>
                <w:szCs w:val="28"/>
              </w:rPr>
            </w:pPr>
            <w:r>
              <w:rPr>
                <w:rFonts w:hint="eastAsia" w:eastAsia="仿宋_GB2312"/>
                <w:color w:val="000000"/>
                <w:sz w:val="28"/>
                <w:szCs w:val="28"/>
              </w:rPr>
              <w:t>2029年3月1日</w:t>
            </w:r>
          </w:p>
        </w:tc>
        <w:tc>
          <w:tcPr>
            <w:tcW w:w="168" w:type="pct"/>
            <w:noWrap w:val="0"/>
            <w:tcMar>
              <w:top w:w="28" w:type="dxa"/>
              <w:left w:w="57" w:type="dxa"/>
              <w:bottom w:w="28" w:type="dxa"/>
              <w:right w:w="57" w:type="dxa"/>
            </w:tcMar>
            <w:vAlign w:val="center"/>
          </w:tcPr>
          <w:p w14:paraId="7425C65B">
            <w:pPr>
              <w:adjustRightInd w:val="0"/>
              <w:snapToGrid w:val="0"/>
              <w:spacing w:line="400" w:lineRule="exact"/>
              <w:rPr>
                <w:rFonts w:eastAsia="仿宋_GB2312"/>
                <w:color w:val="000000"/>
                <w:sz w:val="28"/>
                <w:szCs w:val="28"/>
              </w:rPr>
            </w:pPr>
          </w:p>
        </w:tc>
      </w:tr>
      <w:tr w14:paraId="41E5C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3" w:hRule="atLeast"/>
          <w:jc w:val="center"/>
        </w:trPr>
        <w:tc>
          <w:tcPr>
            <w:tcW w:w="200" w:type="pct"/>
            <w:noWrap w:val="0"/>
            <w:tcMar>
              <w:top w:w="28" w:type="dxa"/>
              <w:left w:w="57" w:type="dxa"/>
              <w:bottom w:w="28" w:type="dxa"/>
              <w:right w:w="57" w:type="dxa"/>
            </w:tcMar>
            <w:vAlign w:val="center"/>
          </w:tcPr>
          <w:p w14:paraId="2EE98D61">
            <w:pPr>
              <w:adjustRightInd w:val="0"/>
              <w:snapToGrid w:val="0"/>
              <w:spacing w:line="400" w:lineRule="exact"/>
              <w:jc w:val="center"/>
              <w:rPr>
                <w:rFonts w:hint="eastAsia" w:eastAsia="仿宋_GB2312"/>
                <w:color w:val="000000"/>
                <w:sz w:val="28"/>
                <w:szCs w:val="28"/>
              </w:rPr>
            </w:pPr>
            <w:r>
              <w:rPr>
                <w:rFonts w:hint="eastAsia" w:eastAsia="仿宋_GB2312"/>
                <w:color w:val="000000"/>
                <w:sz w:val="28"/>
                <w:szCs w:val="28"/>
              </w:rPr>
              <w:t>4</w:t>
            </w:r>
          </w:p>
        </w:tc>
        <w:tc>
          <w:tcPr>
            <w:tcW w:w="369" w:type="pct"/>
            <w:noWrap w:val="0"/>
            <w:tcMar>
              <w:top w:w="28" w:type="dxa"/>
              <w:left w:w="57" w:type="dxa"/>
              <w:bottom w:w="28" w:type="dxa"/>
              <w:right w:w="57" w:type="dxa"/>
            </w:tcMar>
            <w:vAlign w:val="center"/>
          </w:tcPr>
          <w:p w14:paraId="7C09CAF7">
            <w:pPr>
              <w:spacing w:line="400" w:lineRule="exact"/>
              <w:jc w:val="center"/>
              <w:rPr>
                <w:rFonts w:hint="eastAsia" w:eastAsia="仿宋_GB2312"/>
                <w:color w:val="000000"/>
                <w:sz w:val="28"/>
                <w:szCs w:val="28"/>
              </w:rPr>
            </w:pPr>
            <w:r>
              <w:rPr>
                <w:rFonts w:eastAsia="仿宋_GB2312"/>
                <w:color w:val="000000"/>
                <w:sz w:val="28"/>
                <w:szCs w:val="28"/>
              </w:rPr>
              <w:t>YY 0502</w:t>
            </w:r>
            <w:r>
              <w:rPr>
                <w:rFonts w:hint="eastAsia" w:eastAsia="仿宋_GB2312"/>
                <w:color w:val="000000"/>
                <w:sz w:val="28"/>
                <w:szCs w:val="28"/>
              </w:rPr>
              <w:t>—</w:t>
            </w:r>
            <w:r>
              <w:rPr>
                <w:rFonts w:eastAsia="仿宋_GB2312"/>
                <w:color w:val="000000"/>
                <w:sz w:val="28"/>
                <w:szCs w:val="28"/>
              </w:rPr>
              <w:t>20</w:t>
            </w:r>
            <w:r>
              <w:rPr>
                <w:rFonts w:hint="eastAsia" w:eastAsia="仿宋_GB2312"/>
                <w:color w:val="000000"/>
                <w:sz w:val="28"/>
                <w:szCs w:val="28"/>
              </w:rPr>
              <w:t>2</w:t>
            </w:r>
            <w:r>
              <w:rPr>
                <w:rFonts w:eastAsia="仿宋_GB2312"/>
                <w:color w:val="000000"/>
                <w:sz w:val="28"/>
                <w:szCs w:val="28"/>
              </w:rPr>
              <w:t>6</w:t>
            </w:r>
          </w:p>
        </w:tc>
        <w:tc>
          <w:tcPr>
            <w:tcW w:w="920" w:type="pct"/>
            <w:noWrap w:val="0"/>
            <w:tcMar>
              <w:top w:w="28" w:type="dxa"/>
              <w:left w:w="57" w:type="dxa"/>
              <w:bottom w:w="28" w:type="dxa"/>
              <w:right w:w="57" w:type="dxa"/>
            </w:tcMar>
            <w:vAlign w:val="center"/>
          </w:tcPr>
          <w:p w14:paraId="1E584259">
            <w:pPr>
              <w:spacing w:line="400" w:lineRule="exact"/>
              <w:jc w:val="center"/>
              <w:rPr>
                <w:rFonts w:hint="eastAsia" w:eastAsia="仿宋_GB2312" w:cs="宋体"/>
                <w:color w:val="000000"/>
                <w:sz w:val="28"/>
                <w:szCs w:val="28"/>
              </w:rPr>
            </w:pPr>
            <w:r>
              <w:rPr>
                <w:rFonts w:hint="eastAsia" w:eastAsia="仿宋_GB2312"/>
                <w:color w:val="000000"/>
                <w:sz w:val="28"/>
                <w:szCs w:val="28"/>
              </w:rPr>
              <w:t>关节置换植入器械 膝关节假体 基本要求</w:t>
            </w:r>
          </w:p>
        </w:tc>
        <w:tc>
          <w:tcPr>
            <w:tcW w:w="295" w:type="pct"/>
            <w:noWrap w:val="0"/>
            <w:tcMar>
              <w:top w:w="28" w:type="dxa"/>
              <w:left w:w="57" w:type="dxa"/>
              <w:bottom w:w="28" w:type="dxa"/>
              <w:right w:w="57" w:type="dxa"/>
            </w:tcMar>
            <w:vAlign w:val="center"/>
          </w:tcPr>
          <w:p w14:paraId="200B848B">
            <w:pPr>
              <w:spacing w:line="400" w:lineRule="exact"/>
              <w:jc w:val="center"/>
              <w:rPr>
                <w:rFonts w:hint="eastAsia" w:eastAsia="仿宋_GB2312"/>
                <w:color w:val="000000"/>
                <w:sz w:val="28"/>
                <w:szCs w:val="28"/>
              </w:rPr>
            </w:pPr>
            <w:r>
              <w:rPr>
                <w:rFonts w:hint="eastAsia" w:eastAsia="仿宋_GB2312"/>
                <w:color w:val="000000"/>
                <w:sz w:val="28"/>
                <w:szCs w:val="28"/>
              </w:rPr>
              <w:t>修订</w:t>
            </w:r>
          </w:p>
        </w:tc>
        <w:tc>
          <w:tcPr>
            <w:tcW w:w="346" w:type="pct"/>
            <w:noWrap w:val="0"/>
            <w:tcMar>
              <w:top w:w="28" w:type="dxa"/>
              <w:left w:w="57" w:type="dxa"/>
              <w:bottom w:w="28" w:type="dxa"/>
              <w:right w:w="57" w:type="dxa"/>
            </w:tcMar>
            <w:vAlign w:val="center"/>
          </w:tcPr>
          <w:p w14:paraId="1CCBC680">
            <w:pPr>
              <w:spacing w:line="400" w:lineRule="exact"/>
              <w:jc w:val="center"/>
              <w:rPr>
                <w:rFonts w:hint="eastAsia" w:eastAsia="仿宋_GB2312"/>
                <w:color w:val="000000"/>
                <w:sz w:val="28"/>
                <w:szCs w:val="28"/>
              </w:rPr>
            </w:pPr>
            <w:r>
              <w:rPr>
                <w:rFonts w:eastAsia="仿宋_GB2312"/>
                <w:color w:val="000000"/>
                <w:sz w:val="28"/>
                <w:szCs w:val="28"/>
              </w:rPr>
              <w:t>YY 0502</w:t>
            </w:r>
            <w:r>
              <w:rPr>
                <w:rFonts w:hint="eastAsia" w:eastAsia="仿宋_GB2312"/>
                <w:color w:val="000000"/>
                <w:sz w:val="28"/>
                <w:szCs w:val="28"/>
              </w:rPr>
              <w:t>—</w:t>
            </w:r>
            <w:r>
              <w:rPr>
                <w:rFonts w:eastAsia="仿宋_GB2312"/>
                <w:color w:val="000000"/>
                <w:sz w:val="28"/>
                <w:szCs w:val="28"/>
              </w:rPr>
              <w:t>2016</w:t>
            </w:r>
          </w:p>
        </w:tc>
        <w:tc>
          <w:tcPr>
            <w:tcW w:w="2173" w:type="pct"/>
            <w:noWrap w:val="0"/>
            <w:tcMar>
              <w:top w:w="28" w:type="dxa"/>
              <w:left w:w="57" w:type="dxa"/>
              <w:bottom w:w="28" w:type="dxa"/>
              <w:right w:w="57" w:type="dxa"/>
            </w:tcMar>
            <w:vAlign w:val="center"/>
          </w:tcPr>
          <w:p w14:paraId="0B313C11">
            <w:pPr>
              <w:spacing w:line="400" w:lineRule="exact"/>
              <w:rPr>
                <w:rFonts w:hint="eastAsia" w:eastAsia="仿宋_GB2312"/>
                <w:color w:val="000000"/>
                <w:sz w:val="28"/>
                <w:szCs w:val="28"/>
              </w:rPr>
            </w:pPr>
            <w:r>
              <w:rPr>
                <w:rFonts w:hint="eastAsia" w:eastAsia="仿宋_GB2312"/>
                <w:color w:val="000000"/>
                <w:sz w:val="28"/>
                <w:szCs w:val="28"/>
              </w:rPr>
              <w:t>本文件规定了膝关节假体的基本要求，描述了相应的试验方法。本文件适用于由金属、常规超高分子量聚乙烯、陶瓷材料制成的膝关节置换术使用的部分与全膝关节假体。</w:t>
            </w:r>
          </w:p>
        </w:tc>
        <w:tc>
          <w:tcPr>
            <w:tcW w:w="523" w:type="pct"/>
            <w:noWrap w:val="0"/>
            <w:tcMar>
              <w:top w:w="28" w:type="dxa"/>
              <w:left w:w="57" w:type="dxa"/>
              <w:bottom w:w="28" w:type="dxa"/>
              <w:right w:w="57" w:type="dxa"/>
            </w:tcMar>
            <w:vAlign w:val="center"/>
          </w:tcPr>
          <w:p w14:paraId="3BF144BD">
            <w:pPr>
              <w:spacing w:line="400" w:lineRule="exact"/>
              <w:jc w:val="center"/>
              <w:rPr>
                <w:rFonts w:hint="eastAsia" w:eastAsia="仿宋_GB2312"/>
                <w:color w:val="000000"/>
                <w:sz w:val="28"/>
                <w:szCs w:val="28"/>
              </w:rPr>
            </w:pPr>
            <w:r>
              <w:rPr>
                <w:rFonts w:hint="eastAsia" w:eastAsia="仿宋_GB2312"/>
                <w:color w:val="000000"/>
                <w:sz w:val="28"/>
                <w:szCs w:val="28"/>
              </w:rPr>
              <w:t>2029年3月1日</w:t>
            </w:r>
          </w:p>
        </w:tc>
        <w:tc>
          <w:tcPr>
            <w:tcW w:w="168" w:type="pct"/>
            <w:noWrap w:val="0"/>
            <w:tcMar>
              <w:top w:w="28" w:type="dxa"/>
              <w:left w:w="57" w:type="dxa"/>
              <w:bottom w:w="28" w:type="dxa"/>
              <w:right w:w="57" w:type="dxa"/>
            </w:tcMar>
            <w:vAlign w:val="center"/>
          </w:tcPr>
          <w:p w14:paraId="6ECF5835">
            <w:pPr>
              <w:adjustRightInd w:val="0"/>
              <w:snapToGrid w:val="0"/>
              <w:spacing w:line="400" w:lineRule="exact"/>
              <w:rPr>
                <w:rFonts w:eastAsia="仿宋_GB2312"/>
                <w:color w:val="000000"/>
                <w:sz w:val="28"/>
                <w:szCs w:val="28"/>
              </w:rPr>
            </w:pPr>
          </w:p>
        </w:tc>
      </w:tr>
      <w:tr w14:paraId="68AD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7" w:hRule="atLeast"/>
          <w:jc w:val="center"/>
        </w:trPr>
        <w:tc>
          <w:tcPr>
            <w:tcW w:w="200" w:type="pct"/>
            <w:noWrap w:val="0"/>
            <w:tcMar>
              <w:top w:w="28" w:type="dxa"/>
              <w:left w:w="57" w:type="dxa"/>
              <w:bottom w:w="28" w:type="dxa"/>
              <w:right w:w="57" w:type="dxa"/>
            </w:tcMar>
            <w:vAlign w:val="center"/>
          </w:tcPr>
          <w:p w14:paraId="67B5FD04">
            <w:pPr>
              <w:adjustRightInd w:val="0"/>
              <w:snapToGrid w:val="0"/>
              <w:spacing w:line="400" w:lineRule="exact"/>
              <w:jc w:val="center"/>
              <w:rPr>
                <w:rFonts w:hint="eastAsia" w:eastAsia="仿宋_GB2312"/>
                <w:color w:val="000000"/>
                <w:sz w:val="28"/>
                <w:szCs w:val="28"/>
              </w:rPr>
            </w:pPr>
            <w:r>
              <w:rPr>
                <w:rFonts w:hint="eastAsia" w:eastAsia="仿宋_GB2312"/>
                <w:color w:val="000000"/>
                <w:sz w:val="28"/>
                <w:szCs w:val="28"/>
              </w:rPr>
              <w:t>5</w:t>
            </w:r>
          </w:p>
        </w:tc>
        <w:tc>
          <w:tcPr>
            <w:tcW w:w="369" w:type="pct"/>
            <w:noWrap w:val="0"/>
            <w:tcMar>
              <w:top w:w="28" w:type="dxa"/>
              <w:left w:w="57" w:type="dxa"/>
              <w:bottom w:w="28" w:type="dxa"/>
              <w:right w:w="57" w:type="dxa"/>
            </w:tcMar>
            <w:vAlign w:val="center"/>
          </w:tcPr>
          <w:p w14:paraId="68853340">
            <w:pPr>
              <w:spacing w:line="400" w:lineRule="exact"/>
              <w:jc w:val="center"/>
              <w:rPr>
                <w:rFonts w:hint="eastAsia" w:eastAsia="仿宋_GB2312" w:cs="宋体"/>
                <w:color w:val="000000"/>
                <w:sz w:val="28"/>
                <w:szCs w:val="28"/>
              </w:rPr>
            </w:pPr>
            <w:r>
              <w:rPr>
                <w:rFonts w:eastAsia="仿宋_GB2312"/>
                <w:color w:val="000000"/>
                <w:sz w:val="28"/>
                <w:szCs w:val="28"/>
              </w:rPr>
              <w:t>YY/T</w:t>
            </w:r>
            <w:r>
              <w:rPr>
                <w:rFonts w:hint="eastAsia" w:eastAsia="仿宋_GB2312"/>
                <w:color w:val="000000"/>
                <w:sz w:val="28"/>
                <w:szCs w:val="28"/>
              </w:rPr>
              <w:t xml:space="preserve"> </w:t>
            </w:r>
            <w:r>
              <w:rPr>
                <w:rFonts w:eastAsia="仿宋_GB2312"/>
                <w:color w:val="000000"/>
                <w:sz w:val="28"/>
                <w:szCs w:val="28"/>
              </w:rPr>
              <w:t>0297</w:t>
            </w:r>
            <w:r>
              <w:rPr>
                <w:rFonts w:hint="eastAsia" w:eastAsia="仿宋_GB2312"/>
                <w:color w:val="000000"/>
                <w:sz w:val="28"/>
                <w:szCs w:val="28"/>
              </w:rPr>
              <w:t>—202</w:t>
            </w:r>
            <w:r>
              <w:rPr>
                <w:rFonts w:eastAsia="仿宋_GB2312"/>
                <w:color w:val="000000"/>
                <w:sz w:val="28"/>
                <w:szCs w:val="28"/>
              </w:rPr>
              <w:t>6</w:t>
            </w:r>
          </w:p>
        </w:tc>
        <w:tc>
          <w:tcPr>
            <w:tcW w:w="920" w:type="pct"/>
            <w:noWrap w:val="0"/>
            <w:tcMar>
              <w:top w:w="28" w:type="dxa"/>
              <w:left w:w="57" w:type="dxa"/>
              <w:bottom w:w="28" w:type="dxa"/>
              <w:right w:w="57" w:type="dxa"/>
            </w:tcMar>
            <w:vAlign w:val="center"/>
          </w:tcPr>
          <w:p w14:paraId="7B2D8740">
            <w:pPr>
              <w:spacing w:line="400" w:lineRule="exact"/>
              <w:jc w:val="center"/>
              <w:rPr>
                <w:rFonts w:hint="eastAsia" w:eastAsia="仿宋_GB2312" w:cs="宋体"/>
                <w:color w:val="000000"/>
                <w:sz w:val="28"/>
                <w:szCs w:val="28"/>
              </w:rPr>
            </w:pPr>
            <w:r>
              <w:rPr>
                <w:rFonts w:hint="eastAsia" w:eastAsia="仿宋_GB2312"/>
                <w:color w:val="000000"/>
                <w:sz w:val="28"/>
                <w:szCs w:val="28"/>
              </w:rPr>
              <w:t>医疗器械临床试验质量通用要求</w:t>
            </w:r>
          </w:p>
        </w:tc>
        <w:tc>
          <w:tcPr>
            <w:tcW w:w="295" w:type="pct"/>
            <w:noWrap w:val="0"/>
            <w:tcMar>
              <w:top w:w="28" w:type="dxa"/>
              <w:left w:w="57" w:type="dxa"/>
              <w:bottom w:w="28" w:type="dxa"/>
              <w:right w:w="57" w:type="dxa"/>
            </w:tcMar>
            <w:vAlign w:val="center"/>
          </w:tcPr>
          <w:p w14:paraId="77A80484">
            <w:pPr>
              <w:spacing w:line="400" w:lineRule="exact"/>
              <w:jc w:val="center"/>
              <w:rPr>
                <w:rFonts w:hint="eastAsia" w:eastAsia="仿宋_GB2312" w:cs="宋体"/>
                <w:color w:val="000000"/>
                <w:sz w:val="28"/>
                <w:szCs w:val="28"/>
              </w:rPr>
            </w:pPr>
            <w:r>
              <w:rPr>
                <w:rFonts w:hint="eastAsia" w:eastAsia="仿宋_GB2312"/>
                <w:color w:val="000000"/>
                <w:sz w:val="28"/>
                <w:szCs w:val="28"/>
              </w:rPr>
              <w:t>修订</w:t>
            </w:r>
          </w:p>
        </w:tc>
        <w:tc>
          <w:tcPr>
            <w:tcW w:w="346" w:type="pct"/>
            <w:noWrap w:val="0"/>
            <w:tcMar>
              <w:top w:w="28" w:type="dxa"/>
              <w:left w:w="57" w:type="dxa"/>
              <w:bottom w:w="28" w:type="dxa"/>
              <w:right w:w="57" w:type="dxa"/>
            </w:tcMar>
            <w:vAlign w:val="center"/>
          </w:tcPr>
          <w:p w14:paraId="591477DE">
            <w:pPr>
              <w:spacing w:line="400" w:lineRule="exact"/>
              <w:jc w:val="center"/>
              <w:rPr>
                <w:rFonts w:hint="eastAsia" w:eastAsia="仿宋_GB2312" w:cs="宋体"/>
                <w:color w:val="000000"/>
                <w:sz w:val="28"/>
                <w:szCs w:val="28"/>
              </w:rPr>
            </w:pPr>
            <w:r>
              <w:rPr>
                <w:rFonts w:eastAsia="仿宋_GB2312"/>
                <w:color w:val="000000"/>
                <w:sz w:val="28"/>
                <w:szCs w:val="28"/>
              </w:rPr>
              <w:t>YY/T</w:t>
            </w:r>
            <w:r>
              <w:rPr>
                <w:rFonts w:hint="eastAsia" w:eastAsia="仿宋_GB2312"/>
                <w:color w:val="000000"/>
                <w:sz w:val="28"/>
                <w:szCs w:val="28"/>
              </w:rPr>
              <w:t xml:space="preserve"> </w:t>
            </w:r>
            <w:r>
              <w:rPr>
                <w:rFonts w:eastAsia="仿宋_GB2312"/>
                <w:color w:val="000000"/>
                <w:sz w:val="28"/>
                <w:szCs w:val="28"/>
              </w:rPr>
              <w:t>0297</w:t>
            </w:r>
            <w:r>
              <w:rPr>
                <w:rFonts w:hint="eastAsia" w:eastAsia="仿宋_GB2312"/>
                <w:color w:val="000000"/>
                <w:sz w:val="28"/>
                <w:szCs w:val="28"/>
              </w:rPr>
              <w:t>—</w:t>
            </w:r>
            <w:r>
              <w:rPr>
                <w:rFonts w:eastAsia="仿宋_GB2312"/>
                <w:color w:val="000000"/>
                <w:sz w:val="28"/>
                <w:szCs w:val="28"/>
              </w:rPr>
              <w:t>1997</w:t>
            </w:r>
          </w:p>
        </w:tc>
        <w:tc>
          <w:tcPr>
            <w:tcW w:w="2173" w:type="pct"/>
            <w:noWrap w:val="0"/>
            <w:tcMar>
              <w:top w:w="28" w:type="dxa"/>
              <w:left w:w="57" w:type="dxa"/>
              <w:bottom w:w="28" w:type="dxa"/>
              <w:right w:w="57" w:type="dxa"/>
            </w:tcMar>
            <w:vAlign w:val="center"/>
          </w:tcPr>
          <w:p w14:paraId="267732A2">
            <w:pPr>
              <w:spacing w:line="400" w:lineRule="exact"/>
              <w:rPr>
                <w:rFonts w:hint="eastAsia" w:eastAsia="仿宋_GB2312" w:cs="宋体"/>
                <w:color w:val="000000"/>
                <w:sz w:val="28"/>
                <w:szCs w:val="28"/>
              </w:rPr>
            </w:pPr>
            <w:r>
              <w:rPr>
                <w:rFonts w:hint="eastAsia" w:eastAsia="仿宋_GB2312"/>
                <w:color w:val="000000"/>
                <w:sz w:val="28"/>
                <w:szCs w:val="28"/>
              </w:rPr>
              <w:t>本文件规定了医疗器械上市前临床试验全过程的质量通用要求，包括医疗器械临床试验的方案设计、实施、监查、稽查、检查以及数据的采集、记录、保存、分析、总结和报告等。本文件适用于以注册为目的的医疗器械临床试验。本文件不适用于体外诊断试剂。</w:t>
            </w:r>
          </w:p>
        </w:tc>
        <w:tc>
          <w:tcPr>
            <w:tcW w:w="523" w:type="pct"/>
            <w:noWrap w:val="0"/>
            <w:tcMar>
              <w:top w:w="28" w:type="dxa"/>
              <w:left w:w="57" w:type="dxa"/>
              <w:bottom w:w="28" w:type="dxa"/>
              <w:right w:w="57" w:type="dxa"/>
            </w:tcMar>
            <w:vAlign w:val="center"/>
          </w:tcPr>
          <w:p w14:paraId="53D744FD">
            <w:pPr>
              <w:spacing w:line="400" w:lineRule="exact"/>
              <w:jc w:val="center"/>
              <w:rPr>
                <w:rFonts w:eastAsia="仿宋_GB2312" w:cs="宋体"/>
                <w:color w:val="000000"/>
                <w:sz w:val="28"/>
                <w:szCs w:val="28"/>
              </w:rPr>
            </w:pPr>
            <w:r>
              <w:rPr>
                <w:rFonts w:hint="eastAsia" w:eastAsia="仿宋_GB2312" w:cs="宋体"/>
                <w:color w:val="000000"/>
                <w:sz w:val="28"/>
                <w:szCs w:val="28"/>
              </w:rPr>
              <w:t>2027年3月1日</w:t>
            </w:r>
          </w:p>
        </w:tc>
        <w:tc>
          <w:tcPr>
            <w:tcW w:w="168" w:type="pct"/>
            <w:noWrap w:val="0"/>
            <w:tcMar>
              <w:top w:w="28" w:type="dxa"/>
              <w:left w:w="57" w:type="dxa"/>
              <w:bottom w:w="28" w:type="dxa"/>
              <w:right w:w="57" w:type="dxa"/>
            </w:tcMar>
            <w:vAlign w:val="center"/>
          </w:tcPr>
          <w:p w14:paraId="6370110A">
            <w:pPr>
              <w:adjustRightInd w:val="0"/>
              <w:snapToGrid w:val="0"/>
              <w:spacing w:line="400" w:lineRule="exact"/>
              <w:rPr>
                <w:rFonts w:eastAsia="仿宋_GB2312"/>
                <w:color w:val="000000"/>
                <w:sz w:val="28"/>
                <w:szCs w:val="28"/>
              </w:rPr>
            </w:pPr>
          </w:p>
        </w:tc>
      </w:tr>
      <w:tr w14:paraId="0C00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4" w:hRule="atLeast"/>
          <w:jc w:val="center"/>
        </w:trPr>
        <w:tc>
          <w:tcPr>
            <w:tcW w:w="200" w:type="pct"/>
            <w:noWrap w:val="0"/>
            <w:tcMar>
              <w:top w:w="28" w:type="dxa"/>
              <w:left w:w="57" w:type="dxa"/>
              <w:bottom w:w="28" w:type="dxa"/>
              <w:right w:w="57" w:type="dxa"/>
            </w:tcMar>
            <w:vAlign w:val="center"/>
          </w:tcPr>
          <w:p w14:paraId="7373CC54">
            <w:pPr>
              <w:adjustRightInd w:val="0"/>
              <w:snapToGrid w:val="0"/>
              <w:spacing w:line="400" w:lineRule="exact"/>
              <w:jc w:val="center"/>
              <w:rPr>
                <w:rFonts w:hint="eastAsia" w:eastAsia="仿宋_GB2312"/>
                <w:color w:val="000000"/>
                <w:sz w:val="28"/>
                <w:szCs w:val="28"/>
              </w:rPr>
            </w:pPr>
            <w:r>
              <w:rPr>
                <w:rFonts w:hint="eastAsia" w:eastAsia="仿宋_GB2312"/>
                <w:color w:val="000000"/>
                <w:sz w:val="28"/>
                <w:szCs w:val="28"/>
              </w:rPr>
              <w:t>6</w:t>
            </w:r>
          </w:p>
        </w:tc>
        <w:tc>
          <w:tcPr>
            <w:tcW w:w="369" w:type="pct"/>
            <w:noWrap w:val="0"/>
            <w:tcMar>
              <w:top w:w="28" w:type="dxa"/>
              <w:left w:w="57" w:type="dxa"/>
              <w:bottom w:w="28" w:type="dxa"/>
              <w:right w:w="57" w:type="dxa"/>
            </w:tcMar>
            <w:vAlign w:val="center"/>
          </w:tcPr>
          <w:p w14:paraId="6C9DB4CE">
            <w:pPr>
              <w:spacing w:line="400" w:lineRule="exact"/>
              <w:jc w:val="center"/>
              <w:rPr>
                <w:rFonts w:hint="eastAsia" w:eastAsia="仿宋_GB2312"/>
                <w:color w:val="000000"/>
                <w:sz w:val="28"/>
                <w:szCs w:val="28"/>
              </w:rPr>
            </w:pPr>
            <w:r>
              <w:rPr>
                <w:rFonts w:eastAsia="仿宋_GB2312"/>
                <w:color w:val="000000"/>
                <w:sz w:val="28"/>
                <w:szCs w:val="28"/>
              </w:rPr>
              <w:t>YY/T 0479</w:t>
            </w:r>
            <w:r>
              <w:rPr>
                <w:rFonts w:hint="eastAsia" w:eastAsia="仿宋_GB2312"/>
                <w:color w:val="000000"/>
                <w:sz w:val="28"/>
                <w:szCs w:val="28"/>
              </w:rPr>
              <w:t>—</w:t>
            </w:r>
            <w:r>
              <w:rPr>
                <w:rFonts w:eastAsia="仿宋_GB2312"/>
                <w:color w:val="000000"/>
                <w:sz w:val="28"/>
                <w:szCs w:val="28"/>
              </w:rPr>
              <w:t>20</w:t>
            </w:r>
            <w:r>
              <w:rPr>
                <w:rFonts w:hint="eastAsia" w:eastAsia="仿宋_GB2312"/>
                <w:color w:val="000000"/>
                <w:sz w:val="28"/>
                <w:szCs w:val="28"/>
              </w:rPr>
              <w:t>2</w:t>
            </w:r>
            <w:r>
              <w:rPr>
                <w:rFonts w:eastAsia="仿宋_GB2312"/>
                <w:color w:val="000000"/>
                <w:sz w:val="28"/>
                <w:szCs w:val="28"/>
              </w:rPr>
              <w:t>6</w:t>
            </w:r>
          </w:p>
        </w:tc>
        <w:tc>
          <w:tcPr>
            <w:tcW w:w="920" w:type="pct"/>
            <w:noWrap w:val="0"/>
            <w:tcMar>
              <w:top w:w="28" w:type="dxa"/>
              <w:left w:w="57" w:type="dxa"/>
              <w:bottom w:w="28" w:type="dxa"/>
              <w:right w:w="57" w:type="dxa"/>
            </w:tcMar>
            <w:vAlign w:val="center"/>
          </w:tcPr>
          <w:p w14:paraId="7A9DDDF5">
            <w:pPr>
              <w:spacing w:line="400" w:lineRule="exact"/>
              <w:jc w:val="center"/>
              <w:rPr>
                <w:rFonts w:hint="eastAsia" w:eastAsia="仿宋_GB2312" w:cs="宋体"/>
                <w:color w:val="000000"/>
                <w:sz w:val="28"/>
                <w:szCs w:val="28"/>
              </w:rPr>
            </w:pPr>
            <w:r>
              <w:rPr>
                <w:rFonts w:hint="eastAsia" w:eastAsia="仿宋_GB2312"/>
                <w:color w:val="000000"/>
                <w:sz w:val="28"/>
                <w:szCs w:val="28"/>
              </w:rPr>
              <w:t>医用诊断X射线管组件和X射线源组件最大对称辐射野的测定</w:t>
            </w:r>
          </w:p>
        </w:tc>
        <w:tc>
          <w:tcPr>
            <w:tcW w:w="295" w:type="pct"/>
            <w:noWrap w:val="0"/>
            <w:tcMar>
              <w:top w:w="28" w:type="dxa"/>
              <w:left w:w="57" w:type="dxa"/>
              <w:bottom w:w="28" w:type="dxa"/>
              <w:right w:w="57" w:type="dxa"/>
            </w:tcMar>
            <w:vAlign w:val="center"/>
          </w:tcPr>
          <w:p w14:paraId="5DA3566C">
            <w:pPr>
              <w:spacing w:line="400" w:lineRule="exact"/>
              <w:jc w:val="center"/>
              <w:rPr>
                <w:rFonts w:hint="eastAsia" w:eastAsia="仿宋_GB2312"/>
                <w:color w:val="000000"/>
                <w:sz w:val="28"/>
                <w:szCs w:val="28"/>
              </w:rPr>
            </w:pPr>
            <w:r>
              <w:rPr>
                <w:rFonts w:hint="eastAsia" w:eastAsia="仿宋_GB2312"/>
                <w:color w:val="000000"/>
                <w:sz w:val="28"/>
                <w:szCs w:val="28"/>
              </w:rPr>
              <w:t>修订</w:t>
            </w:r>
          </w:p>
        </w:tc>
        <w:tc>
          <w:tcPr>
            <w:tcW w:w="346" w:type="pct"/>
            <w:noWrap w:val="0"/>
            <w:tcMar>
              <w:top w:w="28" w:type="dxa"/>
              <w:left w:w="57" w:type="dxa"/>
              <w:bottom w:w="28" w:type="dxa"/>
              <w:right w:w="57" w:type="dxa"/>
            </w:tcMar>
            <w:vAlign w:val="center"/>
          </w:tcPr>
          <w:p w14:paraId="67065369">
            <w:pPr>
              <w:spacing w:line="400" w:lineRule="exact"/>
              <w:jc w:val="center"/>
              <w:rPr>
                <w:rFonts w:hint="eastAsia" w:eastAsia="仿宋_GB2312"/>
                <w:color w:val="000000"/>
                <w:sz w:val="28"/>
                <w:szCs w:val="28"/>
              </w:rPr>
            </w:pPr>
            <w:r>
              <w:rPr>
                <w:rFonts w:eastAsia="仿宋_GB2312"/>
                <w:color w:val="000000"/>
                <w:sz w:val="28"/>
                <w:szCs w:val="28"/>
              </w:rPr>
              <w:t>YY/T 0479</w:t>
            </w:r>
            <w:r>
              <w:rPr>
                <w:rFonts w:hint="eastAsia" w:eastAsia="仿宋_GB2312"/>
                <w:color w:val="000000"/>
                <w:sz w:val="28"/>
                <w:szCs w:val="28"/>
              </w:rPr>
              <w:t>—</w:t>
            </w:r>
            <w:r>
              <w:rPr>
                <w:rFonts w:eastAsia="仿宋_GB2312"/>
                <w:color w:val="000000"/>
                <w:sz w:val="28"/>
                <w:szCs w:val="28"/>
              </w:rPr>
              <w:t>2004</w:t>
            </w:r>
          </w:p>
        </w:tc>
        <w:tc>
          <w:tcPr>
            <w:tcW w:w="2173" w:type="pct"/>
            <w:noWrap w:val="0"/>
            <w:tcMar>
              <w:top w:w="28" w:type="dxa"/>
              <w:left w:w="57" w:type="dxa"/>
              <w:bottom w:w="28" w:type="dxa"/>
              <w:right w:w="57" w:type="dxa"/>
            </w:tcMar>
            <w:vAlign w:val="center"/>
          </w:tcPr>
          <w:p w14:paraId="6AC2BAA2">
            <w:pPr>
              <w:spacing w:line="400" w:lineRule="exact"/>
              <w:rPr>
                <w:rFonts w:hint="eastAsia" w:eastAsia="仿宋_GB2312"/>
                <w:color w:val="000000"/>
                <w:sz w:val="28"/>
                <w:szCs w:val="28"/>
              </w:rPr>
            </w:pPr>
            <w:r>
              <w:rPr>
                <w:rFonts w:hint="eastAsia" w:eastAsia="仿宋_GB2312"/>
                <w:color w:val="000000"/>
                <w:sz w:val="28"/>
                <w:szCs w:val="28"/>
              </w:rPr>
              <w:t>本文件描述了距焦点规定距离处最大几何对称辐射野的测定方法，该处沿辐射野主轴的空气比释动能率百分比不低于允许值。本文件适用于X射线源组件和X射线管组件。如果多个焦点不是重叠的，则每个焦点都应有自己的基准轴，然后能分别给出每个焦点的最大辐射野。</w:t>
            </w:r>
          </w:p>
        </w:tc>
        <w:tc>
          <w:tcPr>
            <w:tcW w:w="523" w:type="pct"/>
            <w:noWrap w:val="0"/>
            <w:tcMar>
              <w:top w:w="28" w:type="dxa"/>
              <w:left w:w="57" w:type="dxa"/>
              <w:bottom w:w="28" w:type="dxa"/>
              <w:right w:w="57" w:type="dxa"/>
            </w:tcMar>
            <w:vAlign w:val="center"/>
          </w:tcPr>
          <w:p w14:paraId="516553F2">
            <w:pPr>
              <w:spacing w:line="400" w:lineRule="exact"/>
              <w:jc w:val="center"/>
              <w:rPr>
                <w:rFonts w:eastAsia="仿宋_GB2312"/>
                <w:color w:val="000000"/>
                <w:sz w:val="28"/>
                <w:szCs w:val="28"/>
              </w:rPr>
            </w:pPr>
            <w:r>
              <w:rPr>
                <w:rFonts w:hint="eastAsia" w:eastAsia="仿宋_GB2312"/>
                <w:color w:val="000000"/>
                <w:sz w:val="28"/>
                <w:szCs w:val="28"/>
              </w:rPr>
              <w:t>2027年3月1日</w:t>
            </w:r>
          </w:p>
        </w:tc>
        <w:tc>
          <w:tcPr>
            <w:tcW w:w="168" w:type="pct"/>
            <w:noWrap w:val="0"/>
            <w:tcMar>
              <w:top w:w="28" w:type="dxa"/>
              <w:left w:w="57" w:type="dxa"/>
              <w:bottom w:w="28" w:type="dxa"/>
              <w:right w:w="57" w:type="dxa"/>
            </w:tcMar>
            <w:vAlign w:val="center"/>
          </w:tcPr>
          <w:p w14:paraId="0A9BF3DF">
            <w:pPr>
              <w:adjustRightInd w:val="0"/>
              <w:snapToGrid w:val="0"/>
              <w:spacing w:line="400" w:lineRule="exact"/>
              <w:rPr>
                <w:rFonts w:eastAsia="仿宋_GB2312"/>
                <w:color w:val="000000"/>
                <w:sz w:val="28"/>
                <w:szCs w:val="28"/>
              </w:rPr>
            </w:pPr>
          </w:p>
        </w:tc>
      </w:tr>
      <w:tr w14:paraId="187E3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0" w:hRule="atLeast"/>
          <w:jc w:val="center"/>
        </w:trPr>
        <w:tc>
          <w:tcPr>
            <w:tcW w:w="200" w:type="pct"/>
            <w:noWrap w:val="0"/>
            <w:tcMar>
              <w:top w:w="28" w:type="dxa"/>
              <w:left w:w="57" w:type="dxa"/>
              <w:bottom w:w="28" w:type="dxa"/>
              <w:right w:w="57" w:type="dxa"/>
            </w:tcMar>
            <w:vAlign w:val="center"/>
          </w:tcPr>
          <w:p w14:paraId="0638591A">
            <w:pPr>
              <w:adjustRightInd w:val="0"/>
              <w:snapToGrid w:val="0"/>
              <w:spacing w:line="400" w:lineRule="exact"/>
              <w:jc w:val="center"/>
              <w:rPr>
                <w:rFonts w:hint="eastAsia" w:eastAsia="仿宋_GB2312"/>
                <w:color w:val="000000"/>
                <w:sz w:val="28"/>
                <w:szCs w:val="28"/>
              </w:rPr>
            </w:pPr>
            <w:r>
              <w:rPr>
                <w:rFonts w:hint="eastAsia" w:eastAsia="仿宋_GB2312"/>
                <w:color w:val="000000"/>
                <w:sz w:val="28"/>
                <w:szCs w:val="28"/>
              </w:rPr>
              <w:t>7</w:t>
            </w:r>
          </w:p>
        </w:tc>
        <w:tc>
          <w:tcPr>
            <w:tcW w:w="369" w:type="pct"/>
            <w:noWrap w:val="0"/>
            <w:tcMar>
              <w:top w:w="28" w:type="dxa"/>
              <w:left w:w="57" w:type="dxa"/>
              <w:bottom w:w="28" w:type="dxa"/>
              <w:right w:w="57" w:type="dxa"/>
            </w:tcMar>
            <w:vAlign w:val="center"/>
          </w:tcPr>
          <w:p w14:paraId="359E6039">
            <w:pPr>
              <w:spacing w:line="400" w:lineRule="exact"/>
              <w:jc w:val="center"/>
              <w:rPr>
                <w:rFonts w:hint="eastAsia" w:eastAsia="仿宋_GB2312"/>
                <w:color w:val="000000"/>
                <w:sz w:val="28"/>
                <w:szCs w:val="28"/>
              </w:rPr>
            </w:pPr>
            <w:r>
              <w:rPr>
                <w:rFonts w:eastAsia="仿宋_GB2312"/>
                <w:color w:val="000000"/>
                <w:sz w:val="28"/>
                <w:szCs w:val="28"/>
              </w:rPr>
              <w:t>YY/T 0492</w:t>
            </w:r>
            <w:r>
              <w:rPr>
                <w:rFonts w:hint="eastAsia" w:eastAsia="仿宋_GB2312"/>
                <w:color w:val="000000"/>
                <w:sz w:val="28"/>
                <w:szCs w:val="28"/>
              </w:rPr>
              <w:t>—</w:t>
            </w:r>
            <w:r>
              <w:rPr>
                <w:rFonts w:eastAsia="仿宋_GB2312"/>
                <w:color w:val="000000"/>
                <w:sz w:val="28"/>
                <w:szCs w:val="28"/>
              </w:rPr>
              <w:t>20</w:t>
            </w:r>
            <w:r>
              <w:rPr>
                <w:rFonts w:hint="eastAsia" w:eastAsia="仿宋_GB2312"/>
                <w:color w:val="000000"/>
                <w:sz w:val="28"/>
                <w:szCs w:val="28"/>
              </w:rPr>
              <w:t>2</w:t>
            </w:r>
            <w:r>
              <w:rPr>
                <w:rFonts w:eastAsia="仿宋_GB2312"/>
                <w:color w:val="000000"/>
                <w:sz w:val="28"/>
                <w:szCs w:val="28"/>
              </w:rPr>
              <w:t>6</w:t>
            </w:r>
          </w:p>
        </w:tc>
        <w:tc>
          <w:tcPr>
            <w:tcW w:w="920" w:type="pct"/>
            <w:noWrap w:val="0"/>
            <w:tcMar>
              <w:top w:w="28" w:type="dxa"/>
              <w:left w:w="57" w:type="dxa"/>
              <w:bottom w:w="28" w:type="dxa"/>
              <w:right w:w="57" w:type="dxa"/>
            </w:tcMar>
            <w:vAlign w:val="center"/>
          </w:tcPr>
          <w:p w14:paraId="385329EE">
            <w:pPr>
              <w:spacing w:line="400" w:lineRule="exact"/>
              <w:jc w:val="center"/>
              <w:rPr>
                <w:rFonts w:hint="eastAsia" w:eastAsia="仿宋_GB2312"/>
                <w:color w:val="000000"/>
                <w:sz w:val="28"/>
                <w:szCs w:val="28"/>
              </w:rPr>
            </w:pPr>
            <w:r>
              <w:rPr>
                <w:rFonts w:hint="eastAsia" w:eastAsia="仿宋_GB2312"/>
                <w:color w:val="000000"/>
                <w:sz w:val="28"/>
                <w:szCs w:val="28"/>
              </w:rPr>
              <w:t>植入式电极导线</w:t>
            </w:r>
          </w:p>
        </w:tc>
        <w:tc>
          <w:tcPr>
            <w:tcW w:w="295" w:type="pct"/>
            <w:noWrap w:val="0"/>
            <w:tcMar>
              <w:top w:w="28" w:type="dxa"/>
              <w:left w:w="57" w:type="dxa"/>
              <w:bottom w:w="28" w:type="dxa"/>
              <w:right w:w="57" w:type="dxa"/>
            </w:tcMar>
            <w:vAlign w:val="center"/>
          </w:tcPr>
          <w:p w14:paraId="10D49A9E">
            <w:pPr>
              <w:spacing w:line="400" w:lineRule="exact"/>
              <w:jc w:val="center"/>
              <w:rPr>
                <w:rFonts w:hint="eastAsia" w:eastAsia="仿宋_GB2312"/>
                <w:color w:val="000000"/>
                <w:sz w:val="28"/>
                <w:szCs w:val="28"/>
              </w:rPr>
            </w:pPr>
            <w:r>
              <w:rPr>
                <w:rFonts w:hint="eastAsia" w:eastAsia="仿宋_GB2312"/>
                <w:color w:val="000000"/>
                <w:sz w:val="28"/>
                <w:szCs w:val="28"/>
              </w:rPr>
              <w:t>修订</w:t>
            </w:r>
          </w:p>
        </w:tc>
        <w:tc>
          <w:tcPr>
            <w:tcW w:w="346" w:type="pct"/>
            <w:noWrap w:val="0"/>
            <w:tcMar>
              <w:top w:w="28" w:type="dxa"/>
              <w:left w:w="57" w:type="dxa"/>
              <w:bottom w:w="28" w:type="dxa"/>
              <w:right w:w="57" w:type="dxa"/>
            </w:tcMar>
            <w:vAlign w:val="center"/>
          </w:tcPr>
          <w:p w14:paraId="725DCCC8">
            <w:pPr>
              <w:spacing w:line="400" w:lineRule="exact"/>
              <w:jc w:val="center"/>
              <w:rPr>
                <w:rFonts w:eastAsia="仿宋_GB2312"/>
                <w:color w:val="000000"/>
                <w:sz w:val="28"/>
                <w:szCs w:val="28"/>
              </w:rPr>
            </w:pPr>
            <w:r>
              <w:rPr>
                <w:rFonts w:eastAsia="仿宋_GB2312"/>
                <w:color w:val="000000"/>
                <w:sz w:val="28"/>
                <w:szCs w:val="28"/>
              </w:rPr>
              <w:t>YY/T 0492</w:t>
            </w:r>
            <w:r>
              <w:rPr>
                <w:rFonts w:hint="eastAsia" w:eastAsia="仿宋_GB2312"/>
                <w:color w:val="000000"/>
                <w:sz w:val="28"/>
                <w:szCs w:val="28"/>
              </w:rPr>
              <w:t>—</w:t>
            </w:r>
            <w:r>
              <w:rPr>
                <w:rFonts w:eastAsia="仿宋_GB2312"/>
                <w:color w:val="000000"/>
                <w:sz w:val="28"/>
                <w:szCs w:val="28"/>
              </w:rPr>
              <w:t>2017</w:t>
            </w:r>
          </w:p>
        </w:tc>
        <w:tc>
          <w:tcPr>
            <w:tcW w:w="2173" w:type="pct"/>
            <w:noWrap w:val="0"/>
            <w:tcMar>
              <w:top w:w="28" w:type="dxa"/>
              <w:left w:w="57" w:type="dxa"/>
              <w:bottom w:w="28" w:type="dxa"/>
              <w:right w:w="57" w:type="dxa"/>
            </w:tcMar>
            <w:vAlign w:val="center"/>
          </w:tcPr>
          <w:p w14:paraId="56F3D8A2">
            <w:pPr>
              <w:spacing w:line="400" w:lineRule="exact"/>
              <w:rPr>
                <w:rFonts w:hint="eastAsia" w:eastAsia="仿宋_GB2312"/>
                <w:color w:val="000000"/>
                <w:sz w:val="28"/>
                <w:szCs w:val="28"/>
              </w:rPr>
            </w:pPr>
            <w:r>
              <w:rPr>
                <w:rFonts w:hint="eastAsia" w:eastAsia="仿宋_GB2312"/>
                <w:color w:val="000000"/>
                <w:sz w:val="28"/>
                <w:szCs w:val="28"/>
              </w:rPr>
              <w:t>本文件规定了植入式心脏起搏电极导线、植入式神经刺激器电极导线和延伸导线、植入式心脏除颤电极导线的要求。本文件适用于植入式心脏起搏电极导线、植入式神经刺激器电极导线和延伸导线、植入式心脏除颤电极导线。</w:t>
            </w:r>
          </w:p>
        </w:tc>
        <w:tc>
          <w:tcPr>
            <w:tcW w:w="523" w:type="pct"/>
            <w:noWrap w:val="0"/>
            <w:tcMar>
              <w:top w:w="28" w:type="dxa"/>
              <w:left w:w="57" w:type="dxa"/>
              <w:bottom w:w="28" w:type="dxa"/>
              <w:right w:w="57" w:type="dxa"/>
            </w:tcMar>
            <w:vAlign w:val="center"/>
          </w:tcPr>
          <w:p w14:paraId="2AA99585">
            <w:pPr>
              <w:spacing w:line="400" w:lineRule="exact"/>
              <w:jc w:val="center"/>
              <w:rPr>
                <w:rFonts w:hint="eastAsia" w:eastAsia="仿宋_GB2312"/>
                <w:color w:val="000000"/>
                <w:sz w:val="28"/>
                <w:szCs w:val="28"/>
              </w:rPr>
            </w:pPr>
            <w:r>
              <w:rPr>
                <w:rFonts w:hint="eastAsia" w:eastAsia="仿宋_GB2312"/>
                <w:color w:val="000000"/>
                <w:sz w:val="28"/>
                <w:szCs w:val="28"/>
              </w:rPr>
              <w:t>2027年3月1日</w:t>
            </w:r>
          </w:p>
        </w:tc>
        <w:tc>
          <w:tcPr>
            <w:tcW w:w="168" w:type="pct"/>
            <w:noWrap w:val="0"/>
            <w:tcMar>
              <w:top w:w="28" w:type="dxa"/>
              <w:left w:w="57" w:type="dxa"/>
              <w:bottom w:w="28" w:type="dxa"/>
              <w:right w:w="57" w:type="dxa"/>
            </w:tcMar>
            <w:vAlign w:val="center"/>
          </w:tcPr>
          <w:p w14:paraId="66E36CA8">
            <w:pPr>
              <w:adjustRightInd w:val="0"/>
              <w:snapToGrid w:val="0"/>
              <w:spacing w:line="400" w:lineRule="exact"/>
              <w:rPr>
                <w:rFonts w:eastAsia="仿宋_GB2312"/>
                <w:color w:val="000000"/>
                <w:sz w:val="28"/>
                <w:szCs w:val="28"/>
              </w:rPr>
            </w:pPr>
          </w:p>
        </w:tc>
      </w:tr>
      <w:tr w14:paraId="7E6E5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2" w:hRule="atLeast"/>
          <w:jc w:val="center"/>
        </w:trPr>
        <w:tc>
          <w:tcPr>
            <w:tcW w:w="200" w:type="pct"/>
            <w:noWrap w:val="0"/>
            <w:tcMar>
              <w:top w:w="28" w:type="dxa"/>
              <w:left w:w="57" w:type="dxa"/>
              <w:bottom w:w="28" w:type="dxa"/>
              <w:right w:w="57" w:type="dxa"/>
            </w:tcMar>
            <w:vAlign w:val="center"/>
          </w:tcPr>
          <w:p w14:paraId="76D1EC36">
            <w:pPr>
              <w:adjustRightInd w:val="0"/>
              <w:snapToGrid w:val="0"/>
              <w:spacing w:line="400" w:lineRule="exact"/>
              <w:jc w:val="center"/>
              <w:rPr>
                <w:rFonts w:hint="eastAsia" w:eastAsia="仿宋_GB2312"/>
                <w:color w:val="000000"/>
                <w:sz w:val="28"/>
                <w:szCs w:val="28"/>
              </w:rPr>
            </w:pPr>
            <w:r>
              <w:rPr>
                <w:rFonts w:hint="eastAsia" w:eastAsia="仿宋_GB2312"/>
                <w:color w:val="000000"/>
                <w:sz w:val="28"/>
                <w:szCs w:val="28"/>
              </w:rPr>
              <w:t>8</w:t>
            </w:r>
          </w:p>
        </w:tc>
        <w:tc>
          <w:tcPr>
            <w:tcW w:w="369" w:type="pct"/>
            <w:noWrap w:val="0"/>
            <w:tcMar>
              <w:top w:w="28" w:type="dxa"/>
              <w:left w:w="57" w:type="dxa"/>
              <w:bottom w:w="28" w:type="dxa"/>
              <w:right w:w="57" w:type="dxa"/>
            </w:tcMar>
            <w:vAlign w:val="center"/>
          </w:tcPr>
          <w:p w14:paraId="59AAE793">
            <w:pPr>
              <w:spacing w:line="400" w:lineRule="exact"/>
              <w:jc w:val="center"/>
              <w:rPr>
                <w:rFonts w:hint="eastAsia" w:eastAsia="仿宋_GB2312"/>
                <w:color w:val="000000"/>
                <w:sz w:val="28"/>
                <w:szCs w:val="28"/>
              </w:rPr>
            </w:pPr>
            <w:r>
              <w:rPr>
                <w:rFonts w:eastAsia="仿宋_GB2312"/>
                <w:color w:val="000000"/>
                <w:sz w:val="28"/>
                <w:szCs w:val="28"/>
              </w:rPr>
              <w:t>YY/T 0517</w:t>
            </w:r>
            <w:r>
              <w:rPr>
                <w:rFonts w:hint="eastAsia" w:eastAsia="仿宋_GB2312"/>
                <w:color w:val="000000"/>
                <w:sz w:val="28"/>
                <w:szCs w:val="28"/>
              </w:rPr>
              <w:t>—</w:t>
            </w:r>
            <w:r>
              <w:rPr>
                <w:rFonts w:eastAsia="仿宋_GB2312"/>
                <w:color w:val="000000"/>
                <w:sz w:val="28"/>
                <w:szCs w:val="28"/>
              </w:rPr>
              <w:t>20</w:t>
            </w:r>
            <w:r>
              <w:rPr>
                <w:rFonts w:hint="eastAsia" w:eastAsia="仿宋_GB2312"/>
                <w:color w:val="000000"/>
                <w:sz w:val="28"/>
                <w:szCs w:val="28"/>
              </w:rPr>
              <w:t>2</w:t>
            </w:r>
            <w:r>
              <w:rPr>
                <w:rFonts w:eastAsia="仿宋_GB2312"/>
                <w:color w:val="000000"/>
                <w:sz w:val="28"/>
                <w:szCs w:val="28"/>
              </w:rPr>
              <w:t>6</w:t>
            </w:r>
          </w:p>
        </w:tc>
        <w:tc>
          <w:tcPr>
            <w:tcW w:w="920" w:type="pct"/>
            <w:noWrap w:val="0"/>
            <w:tcMar>
              <w:top w:w="28" w:type="dxa"/>
              <w:left w:w="57" w:type="dxa"/>
              <w:bottom w:w="28" w:type="dxa"/>
              <w:right w:w="57" w:type="dxa"/>
            </w:tcMar>
            <w:vAlign w:val="center"/>
          </w:tcPr>
          <w:p w14:paraId="521D24FF">
            <w:pPr>
              <w:spacing w:line="400" w:lineRule="exact"/>
              <w:jc w:val="center"/>
              <w:rPr>
                <w:rFonts w:hint="eastAsia" w:eastAsia="仿宋_GB2312"/>
                <w:color w:val="000000"/>
                <w:sz w:val="28"/>
                <w:szCs w:val="28"/>
              </w:rPr>
            </w:pPr>
            <w:r>
              <w:rPr>
                <w:rFonts w:hint="eastAsia" w:eastAsia="仿宋_GB2312"/>
                <w:color w:val="000000"/>
                <w:sz w:val="28"/>
                <w:szCs w:val="28"/>
              </w:rPr>
              <w:t>牙科学 根管桩</w:t>
            </w:r>
          </w:p>
        </w:tc>
        <w:tc>
          <w:tcPr>
            <w:tcW w:w="295" w:type="pct"/>
            <w:noWrap w:val="0"/>
            <w:tcMar>
              <w:top w:w="28" w:type="dxa"/>
              <w:left w:w="57" w:type="dxa"/>
              <w:bottom w:w="28" w:type="dxa"/>
              <w:right w:w="57" w:type="dxa"/>
            </w:tcMar>
            <w:vAlign w:val="center"/>
          </w:tcPr>
          <w:p w14:paraId="55239BA5">
            <w:pPr>
              <w:spacing w:line="400" w:lineRule="exact"/>
              <w:jc w:val="center"/>
              <w:rPr>
                <w:rFonts w:hint="eastAsia" w:eastAsia="仿宋_GB2312"/>
                <w:color w:val="000000"/>
                <w:sz w:val="28"/>
                <w:szCs w:val="28"/>
              </w:rPr>
            </w:pPr>
            <w:r>
              <w:rPr>
                <w:rFonts w:hint="eastAsia" w:eastAsia="仿宋_GB2312"/>
                <w:color w:val="000000"/>
                <w:sz w:val="28"/>
                <w:szCs w:val="28"/>
              </w:rPr>
              <w:t>修订</w:t>
            </w:r>
          </w:p>
        </w:tc>
        <w:tc>
          <w:tcPr>
            <w:tcW w:w="346" w:type="pct"/>
            <w:noWrap w:val="0"/>
            <w:tcMar>
              <w:top w:w="28" w:type="dxa"/>
              <w:left w:w="57" w:type="dxa"/>
              <w:bottom w:w="28" w:type="dxa"/>
              <w:right w:w="57" w:type="dxa"/>
            </w:tcMar>
            <w:vAlign w:val="center"/>
          </w:tcPr>
          <w:p w14:paraId="42243FCB">
            <w:pPr>
              <w:spacing w:line="400" w:lineRule="exact"/>
              <w:jc w:val="center"/>
              <w:rPr>
                <w:rFonts w:hint="eastAsia" w:eastAsia="仿宋_GB2312"/>
                <w:color w:val="000000"/>
                <w:sz w:val="28"/>
                <w:szCs w:val="28"/>
              </w:rPr>
            </w:pPr>
            <w:r>
              <w:rPr>
                <w:rFonts w:eastAsia="仿宋_GB2312"/>
                <w:color w:val="000000"/>
                <w:sz w:val="28"/>
                <w:szCs w:val="28"/>
              </w:rPr>
              <w:t>YY/T 0517</w:t>
            </w:r>
            <w:r>
              <w:rPr>
                <w:rFonts w:hint="eastAsia" w:eastAsia="仿宋_GB2312"/>
                <w:color w:val="000000"/>
                <w:sz w:val="28"/>
                <w:szCs w:val="28"/>
              </w:rPr>
              <w:t>—</w:t>
            </w:r>
            <w:r>
              <w:rPr>
                <w:rFonts w:eastAsia="仿宋_GB2312"/>
                <w:color w:val="000000"/>
                <w:sz w:val="28"/>
                <w:szCs w:val="28"/>
              </w:rPr>
              <w:t>2009</w:t>
            </w:r>
          </w:p>
        </w:tc>
        <w:tc>
          <w:tcPr>
            <w:tcW w:w="2173" w:type="pct"/>
            <w:noWrap w:val="0"/>
            <w:tcMar>
              <w:top w:w="28" w:type="dxa"/>
              <w:left w:w="57" w:type="dxa"/>
              <w:bottom w:w="28" w:type="dxa"/>
              <w:right w:w="57" w:type="dxa"/>
            </w:tcMar>
            <w:vAlign w:val="center"/>
          </w:tcPr>
          <w:p w14:paraId="17FB8DC1">
            <w:pPr>
              <w:spacing w:line="400" w:lineRule="exact"/>
              <w:rPr>
                <w:rFonts w:hint="eastAsia" w:eastAsia="仿宋_GB2312"/>
                <w:color w:val="000000"/>
                <w:sz w:val="28"/>
                <w:szCs w:val="28"/>
              </w:rPr>
            </w:pPr>
            <w:r>
              <w:rPr>
                <w:rFonts w:hint="eastAsia" w:eastAsia="仿宋_GB2312"/>
                <w:color w:val="000000"/>
                <w:sz w:val="28"/>
                <w:szCs w:val="28"/>
              </w:rPr>
              <w:t>本文件规定了牙科预成根管桩的要求，描述了相应的试验方法。本文件适用于固定修复的牙科预成根管桩。</w:t>
            </w:r>
          </w:p>
        </w:tc>
        <w:tc>
          <w:tcPr>
            <w:tcW w:w="523" w:type="pct"/>
            <w:noWrap w:val="0"/>
            <w:tcMar>
              <w:top w:w="28" w:type="dxa"/>
              <w:left w:w="57" w:type="dxa"/>
              <w:bottom w:w="28" w:type="dxa"/>
              <w:right w:w="57" w:type="dxa"/>
            </w:tcMar>
            <w:vAlign w:val="center"/>
          </w:tcPr>
          <w:p w14:paraId="26A3DFC9">
            <w:pPr>
              <w:spacing w:line="400" w:lineRule="exact"/>
              <w:jc w:val="center"/>
              <w:rPr>
                <w:rFonts w:hint="eastAsia" w:eastAsia="仿宋_GB2312"/>
                <w:color w:val="000000"/>
                <w:sz w:val="28"/>
                <w:szCs w:val="28"/>
              </w:rPr>
            </w:pPr>
            <w:r>
              <w:rPr>
                <w:rFonts w:hint="eastAsia" w:eastAsia="仿宋_GB2312"/>
                <w:color w:val="000000"/>
                <w:sz w:val="28"/>
                <w:szCs w:val="28"/>
              </w:rPr>
              <w:t>2027年3月1日</w:t>
            </w:r>
          </w:p>
        </w:tc>
        <w:tc>
          <w:tcPr>
            <w:tcW w:w="168" w:type="pct"/>
            <w:noWrap w:val="0"/>
            <w:tcMar>
              <w:top w:w="28" w:type="dxa"/>
              <w:left w:w="57" w:type="dxa"/>
              <w:bottom w:w="28" w:type="dxa"/>
              <w:right w:w="57" w:type="dxa"/>
            </w:tcMar>
            <w:vAlign w:val="center"/>
          </w:tcPr>
          <w:p w14:paraId="2BE9C382">
            <w:pPr>
              <w:adjustRightInd w:val="0"/>
              <w:snapToGrid w:val="0"/>
              <w:spacing w:line="400" w:lineRule="exact"/>
              <w:rPr>
                <w:rFonts w:eastAsia="仿宋_GB2312"/>
                <w:color w:val="000000"/>
                <w:sz w:val="28"/>
                <w:szCs w:val="28"/>
              </w:rPr>
            </w:pPr>
          </w:p>
        </w:tc>
      </w:tr>
      <w:tr w14:paraId="14ED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6" w:hRule="atLeast"/>
          <w:jc w:val="center"/>
        </w:trPr>
        <w:tc>
          <w:tcPr>
            <w:tcW w:w="200" w:type="pct"/>
            <w:noWrap w:val="0"/>
            <w:tcMar>
              <w:top w:w="28" w:type="dxa"/>
              <w:left w:w="57" w:type="dxa"/>
              <w:bottom w:w="28" w:type="dxa"/>
              <w:right w:w="57" w:type="dxa"/>
            </w:tcMar>
            <w:vAlign w:val="center"/>
          </w:tcPr>
          <w:p w14:paraId="5C07C2EC">
            <w:pPr>
              <w:adjustRightInd w:val="0"/>
              <w:snapToGrid w:val="0"/>
              <w:spacing w:line="400" w:lineRule="exact"/>
              <w:jc w:val="center"/>
              <w:rPr>
                <w:rFonts w:hint="eastAsia" w:eastAsia="仿宋_GB2312"/>
                <w:color w:val="000000"/>
                <w:sz w:val="28"/>
                <w:szCs w:val="28"/>
              </w:rPr>
            </w:pPr>
            <w:r>
              <w:rPr>
                <w:rFonts w:hint="eastAsia" w:eastAsia="仿宋_GB2312"/>
                <w:color w:val="000000"/>
                <w:sz w:val="28"/>
                <w:szCs w:val="28"/>
              </w:rPr>
              <w:t>9</w:t>
            </w:r>
          </w:p>
        </w:tc>
        <w:tc>
          <w:tcPr>
            <w:tcW w:w="369" w:type="pct"/>
            <w:noWrap w:val="0"/>
            <w:tcMar>
              <w:top w:w="28" w:type="dxa"/>
              <w:left w:w="57" w:type="dxa"/>
              <w:bottom w:w="28" w:type="dxa"/>
              <w:right w:w="57" w:type="dxa"/>
            </w:tcMar>
            <w:vAlign w:val="center"/>
          </w:tcPr>
          <w:p w14:paraId="25DF452E">
            <w:pPr>
              <w:spacing w:line="400" w:lineRule="exact"/>
              <w:jc w:val="center"/>
              <w:rPr>
                <w:rFonts w:eastAsia="仿宋_GB2312"/>
                <w:color w:val="000000"/>
                <w:sz w:val="28"/>
                <w:szCs w:val="28"/>
              </w:rPr>
            </w:pPr>
            <w:r>
              <w:rPr>
                <w:rFonts w:eastAsia="仿宋_GB2312"/>
                <w:color w:val="000000"/>
                <w:sz w:val="28"/>
                <w:szCs w:val="28"/>
              </w:rPr>
              <w:t>YY/T 0750</w:t>
            </w:r>
            <w:r>
              <w:rPr>
                <w:rFonts w:hint="eastAsia" w:eastAsia="仿宋_GB2312"/>
                <w:color w:val="000000"/>
                <w:sz w:val="28"/>
                <w:szCs w:val="28"/>
              </w:rPr>
              <w:t>—</w:t>
            </w:r>
            <w:r>
              <w:rPr>
                <w:rFonts w:eastAsia="仿宋_GB2312"/>
                <w:color w:val="000000"/>
                <w:sz w:val="28"/>
                <w:szCs w:val="28"/>
              </w:rPr>
              <w:t>20</w:t>
            </w:r>
            <w:r>
              <w:rPr>
                <w:rFonts w:hint="eastAsia" w:eastAsia="仿宋_GB2312"/>
                <w:color w:val="000000"/>
                <w:sz w:val="28"/>
                <w:szCs w:val="28"/>
              </w:rPr>
              <w:t>2</w:t>
            </w:r>
            <w:r>
              <w:rPr>
                <w:rFonts w:eastAsia="仿宋_GB2312"/>
                <w:color w:val="000000"/>
                <w:sz w:val="28"/>
                <w:szCs w:val="28"/>
              </w:rPr>
              <w:t>6</w:t>
            </w:r>
          </w:p>
        </w:tc>
        <w:tc>
          <w:tcPr>
            <w:tcW w:w="920" w:type="pct"/>
            <w:noWrap w:val="0"/>
            <w:tcMar>
              <w:top w:w="28" w:type="dxa"/>
              <w:left w:w="57" w:type="dxa"/>
              <w:bottom w:w="28" w:type="dxa"/>
              <w:right w:w="57" w:type="dxa"/>
            </w:tcMar>
            <w:vAlign w:val="center"/>
          </w:tcPr>
          <w:p w14:paraId="571D4EF0">
            <w:pPr>
              <w:spacing w:line="400" w:lineRule="exact"/>
              <w:jc w:val="center"/>
              <w:rPr>
                <w:rFonts w:hint="eastAsia" w:eastAsia="仿宋_GB2312"/>
                <w:color w:val="000000"/>
                <w:sz w:val="28"/>
                <w:szCs w:val="28"/>
              </w:rPr>
            </w:pPr>
            <w:r>
              <w:rPr>
                <w:rFonts w:hint="eastAsia" w:eastAsia="仿宋_GB2312"/>
                <w:color w:val="000000"/>
                <w:sz w:val="28"/>
                <w:szCs w:val="28"/>
              </w:rPr>
              <w:t>超声 理疗设备 0.5MHz～5MHz频率范围内声场要求和测量方法</w:t>
            </w:r>
          </w:p>
        </w:tc>
        <w:tc>
          <w:tcPr>
            <w:tcW w:w="295" w:type="pct"/>
            <w:noWrap w:val="0"/>
            <w:tcMar>
              <w:top w:w="28" w:type="dxa"/>
              <w:left w:w="57" w:type="dxa"/>
              <w:bottom w:w="28" w:type="dxa"/>
              <w:right w:w="57" w:type="dxa"/>
            </w:tcMar>
            <w:vAlign w:val="center"/>
          </w:tcPr>
          <w:p w14:paraId="3C5494DC">
            <w:pPr>
              <w:spacing w:line="400" w:lineRule="exact"/>
              <w:jc w:val="center"/>
              <w:rPr>
                <w:rFonts w:hint="eastAsia" w:eastAsia="仿宋_GB2312"/>
                <w:color w:val="000000"/>
                <w:sz w:val="28"/>
                <w:szCs w:val="28"/>
              </w:rPr>
            </w:pPr>
            <w:r>
              <w:rPr>
                <w:rFonts w:hint="eastAsia" w:eastAsia="仿宋_GB2312"/>
                <w:color w:val="000000"/>
                <w:sz w:val="28"/>
                <w:szCs w:val="28"/>
              </w:rPr>
              <w:t>修订</w:t>
            </w:r>
          </w:p>
        </w:tc>
        <w:tc>
          <w:tcPr>
            <w:tcW w:w="346" w:type="pct"/>
            <w:noWrap w:val="0"/>
            <w:tcMar>
              <w:top w:w="28" w:type="dxa"/>
              <w:left w:w="57" w:type="dxa"/>
              <w:bottom w:w="28" w:type="dxa"/>
              <w:right w:w="57" w:type="dxa"/>
            </w:tcMar>
            <w:vAlign w:val="center"/>
          </w:tcPr>
          <w:p w14:paraId="49F0E0DD">
            <w:pPr>
              <w:spacing w:line="400" w:lineRule="exact"/>
              <w:jc w:val="center"/>
              <w:rPr>
                <w:rFonts w:eastAsia="仿宋_GB2312"/>
                <w:color w:val="000000"/>
                <w:sz w:val="28"/>
                <w:szCs w:val="28"/>
              </w:rPr>
            </w:pPr>
            <w:r>
              <w:rPr>
                <w:rFonts w:eastAsia="仿宋_GB2312"/>
                <w:color w:val="000000"/>
                <w:sz w:val="28"/>
                <w:szCs w:val="28"/>
              </w:rPr>
              <w:t>YY/T 0750</w:t>
            </w:r>
            <w:r>
              <w:rPr>
                <w:rFonts w:hint="eastAsia" w:eastAsia="仿宋_GB2312"/>
                <w:color w:val="000000"/>
                <w:sz w:val="28"/>
                <w:szCs w:val="28"/>
              </w:rPr>
              <w:t>—</w:t>
            </w:r>
            <w:r>
              <w:rPr>
                <w:rFonts w:eastAsia="仿宋_GB2312"/>
                <w:color w:val="000000"/>
                <w:sz w:val="28"/>
                <w:szCs w:val="28"/>
              </w:rPr>
              <w:t>2018</w:t>
            </w:r>
          </w:p>
        </w:tc>
        <w:tc>
          <w:tcPr>
            <w:tcW w:w="2173" w:type="pct"/>
            <w:noWrap w:val="0"/>
            <w:tcMar>
              <w:top w:w="28" w:type="dxa"/>
              <w:left w:w="57" w:type="dxa"/>
              <w:bottom w:w="28" w:type="dxa"/>
              <w:right w:w="57" w:type="dxa"/>
            </w:tcMar>
            <w:vAlign w:val="center"/>
          </w:tcPr>
          <w:p w14:paraId="12CD8AA0">
            <w:pPr>
              <w:spacing w:line="400" w:lineRule="exact"/>
              <w:rPr>
                <w:rFonts w:hint="eastAsia" w:eastAsia="仿宋_GB2312"/>
                <w:color w:val="000000"/>
                <w:sz w:val="28"/>
                <w:szCs w:val="28"/>
              </w:rPr>
            </w:pPr>
            <w:r>
              <w:rPr>
                <w:rFonts w:hint="eastAsia" w:eastAsia="仿宋_GB2312"/>
                <w:color w:val="000000"/>
                <w:sz w:val="28"/>
                <w:szCs w:val="28"/>
              </w:rPr>
              <w:t>本文件规定了：基于基准试验方法的超声理疗设备输出的测量和表征方法；由超声理疗设备制造商依据基准试验方法规定的特性；超声理疗设备所产生超声声场的安全性导则；基于常规试验方法的超声理疗设备输出的测量和表征方法；基于常规试验方法的超声理疗设备输出的验收准则。本文件适用于在0.5 MHz～5 MHz频率范围内，由超声换能器产生连续波或准连续波（如猝发音），设计用于理疗目的的超声设备。该超声理疗设备使用单一平面非聚焦圆形换能器作为治疗头，其产生的静态声束垂直于治疗头端面。</w:t>
            </w:r>
          </w:p>
        </w:tc>
        <w:tc>
          <w:tcPr>
            <w:tcW w:w="523" w:type="pct"/>
            <w:noWrap w:val="0"/>
            <w:tcMar>
              <w:top w:w="28" w:type="dxa"/>
              <w:left w:w="57" w:type="dxa"/>
              <w:bottom w:w="28" w:type="dxa"/>
              <w:right w:w="57" w:type="dxa"/>
            </w:tcMar>
            <w:vAlign w:val="center"/>
          </w:tcPr>
          <w:p w14:paraId="10787EBB">
            <w:pPr>
              <w:spacing w:line="400" w:lineRule="exact"/>
              <w:jc w:val="center"/>
              <w:rPr>
                <w:rFonts w:hint="eastAsia" w:eastAsia="仿宋_GB2312"/>
                <w:color w:val="000000"/>
                <w:sz w:val="28"/>
                <w:szCs w:val="28"/>
              </w:rPr>
            </w:pPr>
            <w:r>
              <w:rPr>
                <w:rFonts w:hint="eastAsia" w:eastAsia="仿宋_GB2312"/>
                <w:color w:val="000000"/>
                <w:sz w:val="28"/>
                <w:szCs w:val="28"/>
              </w:rPr>
              <w:t>2027年3月1日</w:t>
            </w:r>
          </w:p>
        </w:tc>
        <w:tc>
          <w:tcPr>
            <w:tcW w:w="168" w:type="pct"/>
            <w:noWrap w:val="0"/>
            <w:tcMar>
              <w:top w:w="28" w:type="dxa"/>
              <w:left w:w="57" w:type="dxa"/>
              <w:bottom w:w="28" w:type="dxa"/>
              <w:right w:w="57" w:type="dxa"/>
            </w:tcMar>
            <w:vAlign w:val="center"/>
          </w:tcPr>
          <w:p w14:paraId="0686DE7D">
            <w:pPr>
              <w:adjustRightInd w:val="0"/>
              <w:snapToGrid w:val="0"/>
              <w:spacing w:line="400" w:lineRule="exact"/>
              <w:rPr>
                <w:rFonts w:eastAsia="仿宋_GB2312"/>
                <w:color w:val="000000"/>
                <w:sz w:val="28"/>
                <w:szCs w:val="28"/>
              </w:rPr>
            </w:pPr>
          </w:p>
        </w:tc>
      </w:tr>
      <w:tr w14:paraId="7E80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0" w:hRule="atLeast"/>
          <w:jc w:val="center"/>
        </w:trPr>
        <w:tc>
          <w:tcPr>
            <w:tcW w:w="200" w:type="pct"/>
            <w:noWrap w:val="0"/>
            <w:tcMar>
              <w:top w:w="28" w:type="dxa"/>
              <w:left w:w="57" w:type="dxa"/>
              <w:bottom w:w="28" w:type="dxa"/>
              <w:right w:w="57" w:type="dxa"/>
            </w:tcMar>
            <w:vAlign w:val="center"/>
          </w:tcPr>
          <w:p w14:paraId="58D1D771">
            <w:pPr>
              <w:adjustRightInd w:val="0"/>
              <w:snapToGrid w:val="0"/>
              <w:spacing w:line="400" w:lineRule="exact"/>
              <w:jc w:val="center"/>
              <w:rPr>
                <w:rFonts w:hint="eastAsia" w:eastAsia="仿宋_GB2312"/>
                <w:color w:val="000000"/>
                <w:sz w:val="28"/>
                <w:szCs w:val="28"/>
              </w:rPr>
            </w:pPr>
            <w:r>
              <w:rPr>
                <w:rFonts w:hint="eastAsia" w:eastAsia="仿宋_GB2312"/>
                <w:color w:val="000000"/>
                <w:sz w:val="28"/>
                <w:szCs w:val="28"/>
              </w:rPr>
              <w:t>10</w:t>
            </w:r>
          </w:p>
        </w:tc>
        <w:tc>
          <w:tcPr>
            <w:tcW w:w="369" w:type="pct"/>
            <w:noWrap w:val="0"/>
            <w:tcMar>
              <w:top w:w="28" w:type="dxa"/>
              <w:left w:w="57" w:type="dxa"/>
              <w:bottom w:w="28" w:type="dxa"/>
              <w:right w:w="57" w:type="dxa"/>
            </w:tcMar>
            <w:vAlign w:val="center"/>
          </w:tcPr>
          <w:p w14:paraId="7C3B1120">
            <w:pPr>
              <w:spacing w:line="400" w:lineRule="exact"/>
              <w:jc w:val="center"/>
              <w:rPr>
                <w:rFonts w:eastAsia="仿宋_GB2312"/>
                <w:color w:val="000000"/>
                <w:sz w:val="28"/>
                <w:szCs w:val="28"/>
              </w:rPr>
            </w:pPr>
            <w:r>
              <w:rPr>
                <w:rFonts w:eastAsia="仿宋_GB2312"/>
                <w:color w:val="000000"/>
                <w:sz w:val="28"/>
                <w:szCs w:val="28"/>
              </w:rPr>
              <w:t>YY/T 0825</w:t>
            </w:r>
            <w:r>
              <w:rPr>
                <w:rFonts w:hint="eastAsia" w:eastAsia="仿宋_GB2312"/>
                <w:color w:val="000000"/>
                <w:sz w:val="28"/>
                <w:szCs w:val="28"/>
              </w:rPr>
              <w:t>—</w:t>
            </w:r>
            <w:r>
              <w:rPr>
                <w:rFonts w:eastAsia="仿宋_GB2312"/>
                <w:color w:val="000000"/>
                <w:sz w:val="28"/>
                <w:szCs w:val="28"/>
              </w:rPr>
              <w:t>20</w:t>
            </w:r>
            <w:r>
              <w:rPr>
                <w:rFonts w:hint="eastAsia" w:eastAsia="仿宋_GB2312"/>
                <w:color w:val="000000"/>
                <w:sz w:val="28"/>
                <w:szCs w:val="28"/>
              </w:rPr>
              <w:t>2</w:t>
            </w:r>
            <w:r>
              <w:rPr>
                <w:rFonts w:eastAsia="仿宋_GB2312"/>
                <w:color w:val="000000"/>
                <w:sz w:val="28"/>
                <w:szCs w:val="28"/>
              </w:rPr>
              <w:t>6</w:t>
            </w:r>
          </w:p>
        </w:tc>
        <w:tc>
          <w:tcPr>
            <w:tcW w:w="920" w:type="pct"/>
            <w:noWrap w:val="0"/>
            <w:tcMar>
              <w:top w:w="28" w:type="dxa"/>
              <w:left w:w="57" w:type="dxa"/>
              <w:bottom w:w="28" w:type="dxa"/>
              <w:right w:w="57" w:type="dxa"/>
            </w:tcMar>
            <w:vAlign w:val="center"/>
          </w:tcPr>
          <w:p w14:paraId="0F494E3B">
            <w:pPr>
              <w:spacing w:line="400" w:lineRule="exact"/>
              <w:jc w:val="center"/>
              <w:rPr>
                <w:rFonts w:hint="eastAsia" w:eastAsia="仿宋_GB2312"/>
                <w:color w:val="000000"/>
                <w:sz w:val="28"/>
                <w:szCs w:val="28"/>
              </w:rPr>
            </w:pPr>
            <w:r>
              <w:rPr>
                <w:rFonts w:hint="eastAsia" w:eastAsia="仿宋_GB2312"/>
                <w:color w:val="000000"/>
                <w:sz w:val="28"/>
                <w:szCs w:val="28"/>
              </w:rPr>
              <w:t>牙科学 牙齿外漂白产品</w:t>
            </w:r>
          </w:p>
        </w:tc>
        <w:tc>
          <w:tcPr>
            <w:tcW w:w="295" w:type="pct"/>
            <w:noWrap w:val="0"/>
            <w:tcMar>
              <w:top w:w="28" w:type="dxa"/>
              <w:left w:w="57" w:type="dxa"/>
              <w:bottom w:w="28" w:type="dxa"/>
              <w:right w:w="57" w:type="dxa"/>
            </w:tcMar>
            <w:vAlign w:val="center"/>
          </w:tcPr>
          <w:p w14:paraId="7B7409CC">
            <w:pPr>
              <w:spacing w:line="400" w:lineRule="exact"/>
              <w:jc w:val="center"/>
              <w:rPr>
                <w:rFonts w:hint="eastAsia" w:eastAsia="仿宋_GB2312"/>
                <w:color w:val="000000"/>
                <w:sz w:val="28"/>
                <w:szCs w:val="28"/>
              </w:rPr>
            </w:pPr>
            <w:r>
              <w:rPr>
                <w:rFonts w:hint="eastAsia" w:eastAsia="仿宋_GB2312"/>
                <w:color w:val="000000"/>
                <w:sz w:val="28"/>
                <w:szCs w:val="28"/>
              </w:rPr>
              <w:t>修订</w:t>
            </w:r>
          </w:p>
        </w:tc>
        <w:tc>
          <w:tcPr>
            <w:tcW w:w="346" w:type="pct"/>
            <w:noWrap w:val="0"/>
            <w:tcMar>
              <w:top w:w="28" w:type="dxa"/>
              <w:left w:w="57" w:type="dxa"/>
              <w:bottom w:w="28" w:type="dxa"/>
              <w:right w:w="57" w:type="dxa"/>
            </w:tcMar>
            <w:vAlign w:val="center"/>
          </w:tcPr>
          <w:p w14:paraId="7C008AE1">
            <w:pPr>
              <w:spacing w:line="400" w:lineRule="exact"/>
              <w:jc w:val="center"/>
              <w:rPr>
                <w:rFonts w:eastAsia="仿宋_GB2312"/>
                <w:color w:val="000000"/>
                <w:sz w:val="28"/>
                <w:szCs w:val="28"/>
              </w:rPr>
            </w:pPr>
            <w:r>
              <w:rPr>
                <w:rFonts w:eastAsia="仿宋_GB2312"/>
                <w:color w:val="000000"/>
                <w:sz w:val="28"/>
                <w:szCs w:val="28"/>
              </w:rPr>
              <w:t>YY/T 0825</w:t>
            </w:r>
            <w:r>
              <w:rPr>
                <w:rFonts w:hint="eastAsia" w:eastAsia="仿宋_GB2312"/>
                <w:color w:val="000000"/>
                <w:sz w:val="28"/>
                <w:szCs w:val="28"/>
              </w:rPr>
              <w:t>—</w:t>
            </w:r>
            <w:r>
              <w:rPr>
                <w:rFonts w:eastAsia="仿宋_GB2312"/>
                <w:color w:val="000000"/>
                <w:sz w:val="28"/>
                <w:szCs w:val="28"/>
              </w:rPr>
              <w:t>2011</w:t>
            </w:r>
          </w:p>
        </w:tc>
        <w:tc>
          <w:tcPr>
            <w:tcW w:w="2173" w:type="pct"/>
            <w:noWrap w:val="0"/>
            <w:tcMar>
              <w:top w:w="28" w:type="dxa"/>
              <w:left w:w="57" w:type="dxa"/>
              <w:bottom w:w="28" w:type="dxa"/>
              <w:right w:w="57" w:type="dxa"/>
            </w:tcMar>
            <w:vAlign w:val="center"/>
          </w:tcPr>
          <w:p w14:paraId="6C479980">
            <w:pPr>
              <w:spacing w:line="400" w:lineRule="exact"/>
              <w:rPr>
                <w:rFonts w:hint="eastAsia" w:eastAsia="仿宋_GB2312"/>
                <w:color w:val="000000"/>
                <w:sz w:val="28"/>
                <w:szCs w:val="28"/>
              </w:rPr>
            </w:pPr>
            <w:r>
              <w:rPr>
                <w:rFonts w:hint="eastAsia" w:eastAsia="仿宋_GB2312"/>
                <w:color w:val="000000"/>
                <w:sz w:val="28"/>
                <w:szCs w:val="28"/>
              </w:rPr>
              <w:t>本文件规定了对牙齿外漂白产品的要求和测试方法。这些产品用于口腔，可以是专业人士使用（诊室用的牙齿漂白产品）或消费者使用（专业或非专业家庭使用的牙齿漂白制品），或两者兼有，在口腔中使用。本文件还规定了对产品包装、标签和使用说明书的要求。本文件不适用于下列牙齿漂白产品：ISO 11609中所规定的内容；通过机械方法（例如：去除色斑）或采用修复的方法，例如贴面或冠等，改变天然牙齿的颜色；与漂白产品一起使用的辅助或附加的材料（如托盘材料）和器具或装置（如灯）。本文件没有对牙齿漂白产品的生物安全性方面作出规定。</w:t>
            </w:r>
          </w:p>
        </w:tc>
        <w:tc>
          <w:tcPr>
            <w:tcW w:w="523" w:type="pct"/>
            <w:noWrap w:val="0"/>
            <w:tcMar>
              <w:top w:w="28" w:type="dxa"/>
              <w:left w:w="57" w:type="dxa"/>
              <w:bottom w:w="28" w:type="dxa"/>
              <w:right w:w="57" w:type="dxa"/>
            </w:tcMar>
            <w:vAlign w:val="center"/>
          </w:tcPr>
          <w:p w14:paraId="6369BBD0">
            <w:pPr>
              <w:spacing w:line="400" w:lineRule="exact"/>
              <w:jc w:val="center"/>
              <w:rPr>
                <w:rFonts w:hint="eastAsia" w:eastAsia="仿宋_GB2312"/>
                <w:color w:val="000000"/>
                <w:sz w:val="28"/>
                <w:szCs w:val="28"/>
              </w:rPr>
            </w:pPr>
            <w:r>
              <w:rPr>
                <w:rFonts w:hint="eastAsia" w:eastAsia="仿宋_GB2312"/>
                <w:color w:val="000000"/>
                <w:sz w:val="28"/>
                <w:szCs w:val="28"/>
              </w:rPr>
              <w:t>2027年3月1日</w:t>
            </w:r>
          </w:p>
        </w:tc>
        <w:tc>
          <w:tcPr>
            <w:tcW w:w="168" w:type="pct"/>
            <w:noWrap w:val="0"/>
            <w:tcMar>
              <w:top w:w="28" w:type="dxa"/>
              <w:left w:w="57" w:type="dxa"/>
              <w:bottom w:w="28" w:type="dxa"/>
              <w:right w:w="57" w:type="dxa"/>
            </w:tcMar>
            <w:vAlign w:val="center"/>
          </w:tcPr>
          <w:p w14:paraId="532C6999">
            <w:pPr>
              <w:adjustRightInd w:val="0"/>
              <w:snapToGrid w:val="0"/>
              <w:spacing w:line="400" w:lineRule="exact"/>
              <w:rPr>
                <w:rFonts w:eastAsia="仿宋_GB2312"/>
                <w:color w:val="000000"/>
                <w:sz w:val="28"/>
                <w:szCs w:val="28"/>
              </w:rPr>
            </w:pPr>
          </w:p>
        </w:tc>
      </w:tr>
      <w:tr w14:paraId="363B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9" w:hRule="atLeast"/>
          <w:jc w:val="center"/>
        </w:trPr>
        <w:tc>
          <w:tcPr>
            <w:tcW w:w="200" w:type="pct"/>
            <w:noWrap w:val="0"/>
            <w:tcMar>
              <w:top w:w="28" w:type="dxa"/>
              <w:left w:w="57" w:type="dxa"/>
              <w:bottom w:w="28" w:type="dxa"/>
              <w:right w:w="57" w:type="dxa"/>
            </w:tcMar>
            <w:vAlign w:val="center"/>
          </w:tcPr>
          <w:p w14:paraId="01804C52">
            <w:pPr>
              <w:adjustRightInd w:val="0"/>
              <w:snapToGrid w:val="0"/>
              <w:spacing w:line="400" w:lineRule="exact"/>
              <w:jc w:val="center"/>
              <w:rPr>
                <w:rFonts w:hint="eastAsia" w:eastAsia="仿宋_GB2312"/>
                <w:color w:val="000000"/>
                <w:sz w:val="28"/>
                <w:szCs w:val="28"/>
              </w:rPr>
            </w:pPr>
            <w:r>
              <w:rPr>
                <w:rFonts w:hint="eastAsia" w:eastAsia="仿宋_GB2312"/>
                <w:color w:val="000000"/>
                <w:sz w:val="28"/>
                <w:szCs w:val="28"/>
              </w:rPr>
              <w:t>11</w:t>
            </w:r>
          </w:p>
        </w:tc>
        <w:tc>
          <w:tcPr>
            <w:tcW w:w="369" w:type="pct"/>
            <w:noWrap w:val="0"/>
            <w:tcMar>
              <w:top w:w="28" w:type="dxa"/>
              <w:left w:w="57" w:type="dxa"/>
              <w:bottom w:w="28" w:type="dxa"/>
              <w:right w:w="57" w:type="dxa"/>
            </w:tcMar>
            <w:vAlign w:val="center"/>
          </w:tcPr>
          <w:p w14:paraId="2AF25CB4">
            <w:pPr>
              <w:spacing w:line="400" w:lineRule="exact"/>
              <w:jc w:val="center"/>
              <w:rPr>
                <w:rFonts w:eastAsia="仿宋_GB2312"/>
                <w:color w:val="000000"/>
                <w:sz w:val="28"/>
                <w:szCs w:val="28"/>
              </w:rPr>
            </w:pPr>
            <w:r>
              <w:rPr>
                <w:rFonts w:eastAsia="仿宋_GB2312"/>
                <w:color w:val="000000"/>
                <w:sz w:val="28"/>
                <w:szCs w:val="28"/>
              </w:rPr>
              <w:t>YY/T 0954</w:t>
            </w:r>
            <w:r>
              <w:rPr>
                <w:rFonts w:hint="eastAsia" w:eastAsia="仿宋_GB2312"/>
                <w:color w:val="000000"/>
                <w:sz w:val="28"/>
                <w:szCs w:val="28"/>
              </w:rPr>
              <w:t>—</w:t>
            </w:r>
            <w:r>
              <w:rPr>
                <w:rFonts w:eastAsia="仿宋_GB2312"/>
                <w:color w:val="000000"/>
                <w:sz w:val="28"/>
                <w:szCs w:val="28"/>
              </w:rPr>
              <w:t>20</w:t>
            </w:r>
            <w:r>
              <w:rPr>
                <w:rFonts w:hint="eastAsia" w:eastAsia="仿宋_GB2312"/>
                <w:color w:val="000000"/>
                <w:sz w:val="28"/>
                <w:szCs w:val="28"/>
              </w:rPr>
              <w:t>2</w:t>
            </w:r>
            <w:r>
              <w:rPr>
                <w:rFonts w:eastAsia="仿宋_GB2312"/>
                <w:color w:val="000000"/>
                <w:sz w:val="28"/>
                <w:szCs w:val="28"/>
              </w:rPr>
              <w:t>6</w:t>
            </w:r>
          </w:p>
        </w:tc>
        <w:tc>
          <w:tcPr>
            <w:tcW w:w="920" w:type="pct"/>
            <w:noWrap w:val="0"/>
            <w:tcMar>
              <w:top w:w="28" w:type="dxa"/>
              <w:left w:w="57" w:type="dxa"/>
              <w:bottom w:w="28" w:type="dxa"/>
              <w:right w:w="57" w:type="dxa"/>
            </w:tcMar>
            <w:vAlign w:val="center"/>
          </w:tcPr>
          <w:p w14:paraId="14FB50A9">
            <w:pPr>
              <w:spacing w:line="400" w:lineRule="exact"/>
              <w:jc w:val="center"/>
              <w:rPr>
                <w:rFonts w:hint="eastAsia" w:eastAsia="仿宋_GB2312"/>
                <w:color w:val="000000"/>
                <w:sz w:val="28"/>
                <w:szCs w:val="28"/>
              </w:rPr>
            </w:pPr>
            <w:r>
              <w:rPr>
                <w:rFonts w:hint="eastAsia" w:eastAsia="仿宋_GB2312"/>
                <w:color w:val="000000"/>
                <w:sz w:val="28"/>
                <w:szCs w:val="28"/>
              </w:rPr>
              <w:t>无源外科植入物 I型胶原蛋白植入剂</w:t>
            </w:r>
          </w:p>
        </w:tc>
        <w:tc>
          <w:tcPr>
            <w:tcW w:w="295" w:type="pct"/>
            <w:noWrap w:val="0"/>
            <w:tcMar>
              <w:top w:w="28" w:type="dxa"/>
              <w:left w:w="57" w:type="dxa"/>
              <w:bottom w:w="28" w:type="dxa"/>
              <w:right w:w="57" w:type="dxa"/>
            </w:tcMar>
            <w:vAlign w:val="center"/>
          </w:tcPr>
          <w:p w14:paraId="2950E016">
            <w:pPr>
              <w:spacing w:line="400" w:lineRule="exact"/>
              <w:jc w:val="center"/>
              <w:rPr>
                <w:rFonts w:hint="eastAsia" w:eastAsia="仿宋_GB2312"/>
                <w:color w:val="000000"/>
                <w:sz w:val="28"/>
                <w:szCs w:val="28"/>
              </w:rPr>
            </w:pPr>
            <w:r>
              <w:rPr>
                <w:rFonts w:hint="eastAsia" w:eastAsia="仿宋_GB2312"/>
                <w:color w:val="000000"/>
                <w:sz w:val="28"/>
                <w:szCs w:val="28"/>
              </w:rPr>
              <w:t>修订</w:t>
            </w:r>
          </w:p>
        </w:tc>
        <w:tc>
          <w:tcPr>
            <w:tcW w:w="346" w:type="pct"/>
            <w:noWrap w:val="0"/>
            <w:tcMar>
              <w:top w:w="28" w:type="dxa"/>
              <w:left w:w="57" w:type="dxa"/>
              <w:bottom w:w="28" w:type="dxa"/>
              <w:right w:w="57" w:type="dxa"/>
            </w:tcMar>
            <w:vAlign w:val="center"/>
          </w:tcPr>
          <w:p w14:paraId="005A370A">
            <w:pPr>
              <w:spacing w:line="400" w:lineRule="exact"/>
              <w:jc w:val="center"/>
              <w:rPr>
                <w:rFonts w:eastAsia="仿宋_GB2312"/>
                <w:color w:val="000000"/>
                <w:sz w:val="28"/>
                <w:szCs w:val="28"/>
              </w:rPr>
            </w:pPr>
            <w:bookmarkStart w:id="1" w:name="btdbzmc"/>
            <w:r>
              <w:rPr>
                <w:rFonts w:eastAsia="仿宋_GB2312"/>
                <w:color w:val="000000"/>
                <w:sz w:val="28"/>
                <w:szCs w:val="28"/>
              </w:rPr>
              <w:t>YY/T 0954</w:t>
            </w:r>
            <w:r>
              <w:rPr>
                <w:rFonts w:hint="eastAsia" w:eastAsia="仿宋_GB2312"/>
                <w:color w:val="000000"/>
                <w:sz w:val="28"/>
                <w:szCs w:val="28"/>
              </w:rPr>
              <w:t>—</w:t>
            </w:r>
            <w:r>
              <w:rPr>
                <w:rFonts w:eastAsia="仿宋_GB2312"/>
                <w:color w:val="000000"/>
                <w:sz w:val="28"/>
                <w:szCs w:val="28"/>
              </w:rPr>
              <w:t>2015</w:t>
            </w:r>
            <w:bookmarkEnd w:id="1"/>
          </w:p>
        </w:tc>
        <w:tc>
          <w:tcPr>
            <w:tcW w:w="2173" w:type="pct"/>
            <w:noWrap w:val="0"/>
            <w:tcMar>
              <w:top w:w="28" w:type="dxa"/>
              <w:left w:w="57" w:type="dxa"/>
              <w:bottom w:w="28" w:type="dxa"/>
              <w:right w:w="57" w:type="dxa"/>
            </w:tcMar>
            <w:vAlign w:val="center"/>
          </w:tcPr>
          <w:p w14:paraId="3FF0693C">
            <w:pPr>
              <w:spacing w:line="400" w:lineRule="exact"/>
              <w:rPr>
                <w:rFonts w:hint="eastAsia" w:eastAsia="仿宋_GB2312"/>
                <w:color w:val="000000"/>
                <w:sz w:val="28"/>
                <w:szCs w:val="28"/>
              </w:rPr>
            </w:pPr>
            <w:r>
              <w:rPr>
                <w:rFonts w:hint="eastAsia" w:eastAsia="仿宋_GB2312"/>
                <w:color w:val="000000"/>
                <w:sz w:val="28"/>
                <w:szCs w:val="28"/>
              </w:rPr>
              <w:t>本文件规定了注射型胶原蛋白植入剂（以下简称植入剂）的专用要求，它是以组织提取、纯化后的I型胶原蛋白为原料制备的。本文件规定了植入剂技术要求，描述了相应的检验方法。本文件对产品预期性能、设计属性、材料、设计评价、检验方法、临床评价、上市后跟踪、制造、包装和由制造商提供的信息做了具体说明。同时考虑了植入剂的安全性因素。本文件所规定的植入剂适用于在临床用于皮肤的真皮层和/或皮下注射，以消除或减轻各种原因引起的皮肤皱纹和凹陷。</w:t>
            </w:r>
          </w:p>
        </w:tc>
        <w:tc>
          <w:tcPr>
            <w:tcW w:w="523" w:type="pct"/>
            <w:noWrap w:val="0"/>
            <w:tcMar>
              <w:top w:w="28" w:type="dxa"/>
              <w:left w:w="57" w:type="dxa"/>
              <w:bottom w:w="28" w:type="dxa"/>
              <w:right w:w="57" w:type="dxa"/>
            </w:tcMar>
            <w:vAlign w:val="center"/>
          </w:tcPr>
          <w:p w14:paraId="1D70E345">
            <w:pPr>
              <w:spacing w:line="400" w:lineRule="exact"/>
              <w:jc w:val="center"/>
              <w:rPr>
                <w:rFonts w:hint="eastAsia" w:eastAsia="仿宋_GB2312"/>
                <w:color w:val="000000"/>
                <w:sz w:val="28"/>
                <w:szCs w:val="28"/>
              </w:rPr>
            </w:pPr>
            <w:r>
              <w:rPr>
                <w:rFonts w:hint="eastAsia" w:eastAsia="仿宋_GB2312"/>
                <w:color w:val="000000"/>
                <w:sz w:val="28"/>
                <w:szCs w:val="28"/>
              </w:rPr>
              <w:t>2027年3月1日</w:t>
            </w:r>
          </w:p>
        </w:tc>
        <w:tc>
          <w:tcPr>
            <w:tcW w:w="168" w:type="pct"/>
            <w:noWrap w:val="0"/>
            <w:tcMar>
              <w:top w:w="28" w:type="dxa"/>
              <w:left w:w="57" w:type="dxa"/>
              <w:bottom w:w="28" w:type="dxa"/>
              <w:right w:w="57" w:type="dxa"/>
            </w:tcMar>
            <w:vAlign w:val="center"/>
          </w:tcPr>
          <w:p w14:paraId="67135B78">
            <w:pPr>
              <w:adjustRightInd w:val="0"/>
              <w:snapToGrid w:val="0"/>
              <w:spacing w:line="400" w:lineRule="exact"/>
              <w:rPr>
                <w:rFonts w:eastAsia="仿宋_GB2312"/>
                <w:color w:val="000000"/>
                <w:sz w:val="28"/>
                <w:szCs w:val="28"/>
              </w:rPr>
            </w:pPr>
          </w:p>
        </w:tc>
      </w:tr>
      <w:tr w14:paraId="7748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200" w:type="pct"/>
            <w:noWrap w:val="0"/>
            <w:tcMar>
              <w:top w:w="28" w:type="dxa"/>
              <w:left w:w="57" w:type="dxa"/>
              <w:bottom w:w="28" w:type="dxa"/>
              <w:right w:w="57" w:type="dxa"/>
            </w:tcMar>
            <w:vAlign w:val="center"/>
          </w:tcPr>
          <w:p w14:paraId="20B95E27">
            <w:pPr>
              <w:adjustRightInd w:val="0"/>
              <w:snapToGrid w:val="0"/>
              <w:spacing w:line="400" w:lineRule="exact"/>
              <w:jc w:val="center"/>
              <w:rPr>
                <w:rFonts w:eastAsia="仿宋_GB2312"/>
                <w:color w:val="000000"/>
                <w:sz w:val="28"/>
                <w:szCs w:val="28"/>
              </w:rPr>
            </w:pPr>
            <w:r>
              <w:rPr>
                <w:rFonts w:hint="eastAsia" w:eastAsia="仿宋_GB2312"/>
                <w:color w:val="000000"/>
                <w:sz w:val="28"/>
                <w:szCs w:val="28"/>
              </w:rPr>
              <w:t>12</w:t>
            </w:r>
          </w:p>
        </w:tc>
        <w:tc>
          <w:tcPr>
            <w:tcW w:w="369" w:type="pct"/>
            <w:noWrap w:val="0"/>
            <w:tcMar>
              <w:top w:w="28" w:type="dxa"/>
              <w:left w:w="57" w:type="dxa"/>
              <w:bottom w:w="28" w:type="dxa"/>
              <w:right w:w="57" w:type="dxa"/>
            </w:tcMar>
            <w:vAlign w:val="center"/>
          </w:tcPr>
          <w:p w14:paraId="4A67AB67">
            <w:pPr>
              <w:spacing w:line="400" w:lineRule="exact"/>
              <w:jc w:val="center"/>
              <w:rPr>
                <w:rFonts w:eastAsia="仿宋_GB2312"/>
                <w:color w:val="000000"/>
                <w:sz w:val="28"/>
                <w:szCs w:val="28"/>
              </w:rPr>
            </w:pPr>
            <w:r>
              <w:rPr>
                <w:rFonts w:eastAsia="仿宋_GB2312"/>
                <w:color w:val="000000"/>
                <w:sz w:val="28"/>
                <w:szCs w:val="28"/>
              </w:rPr>
              <w:t>YY/T 1293.3</w:t>
            </w:r>
            <w:r>
              <w:rPr>
                <w:rFonts w:hint="eastAsia" w:eastAsia="仿宋_GB2312"/>
                <w:color w:val="000000"/>
                <w:sz w:val="28"/>
                <w:szCs w:val="28"/>
              </w:rPr>
              <w:t>—</w:t>
            </w:r>
            <w:r>
              <w:rPr>
                <w:rFonts w:eastAsia="仿宋_GB2312"/>
                <w:color w:val="000000"/>
                <w:sz w:val="28"/>
                <w:szCs w:val="28"/>
              </w:rPr>
              <w:t>202</w:t>
            </w:r>
            <w:r>
              <w:rPr>
                <w:rFonts w:hint="eastAsia" w:eastAsia="仿宋_GB2312"/>
                <w:color w:val="000000"/>
                <w:sz w:val="28"/>
                <w:szCs w:val="28"/>
              </w:rPr>
              <w:t>6</w:t>
            </w:r>
          </w:p>
        </w:tc>
        <w:tc>
          <w:tcPr>
            <w:tcW w:w="920" w:type="pct"/>
            <w:noWrap w:val="0"/>
            <w:tcMar>
              <w:top w:w="28" w:type="dxa"/>
              <w:left w:w="57" w:type="dxa"/>
              <w:bottom w:w="28" w:type="dxa"/>
              <w:right w:w="57" w:type="dxa"/>
            </w:tcMar>
            <w:vAlign w:val="center"/>
          </w:tcPr>
          <w:p w14:paraId="33ED10FA">
            <w:pPr>
              <w:spacing w:line="400" w:lineRule="exact"/>
              <w:jc w:val="center"/>
              <w:rPr>
                <w:rFonts w:hint="eastAsia" w:eastAsia="仿宋_GB2312"/>
                <w:color w:val="000000"/>
                <w:sz w:val="28"/>
                <w:szCs w:val="28"/>
              </w:rPr>
            </w:pPr>
            <w:r>
              <w:rPr>
                <w:rFonts w:hint="eastAsia" w:eastAsia="仿宋_GB2312"/>
                <w:color w:val="000000"/>
                <w:sz w:val="28"/>
                <w:szCs w:val="28"/>
              </w:rPr>
              <w:t>接触性创面敷料 第3部分：羧甲基纤维素钠敷料</w:t>
            </w:r>
          </w:p>
        </w:tc>
        <w:tc>
          <w:tcPr>
            <w:tcW w:w="295" w:type="pct"/>
            <w:noWrap w:val="0"/>
            <w:tcMar>
              <w:top w:w="28" w:type="dxa"/>
              <w:left w:w="57" w:type="dxa"/>
              <w:bottom w:w="28" w:type="dxa"/>
              <w:right w:w="57" w:type="dxa"/>
            </w:tcMar>
            <w:vAlign w:val="center"/>
          </w:tcPr>
          <w:p w14:paraId="42655B37">
            <w:pPr>
              <w:spacing w:line="400" w:lineRule="exact"/>
              <w:jc w:val="center"/>
              <w:rPr>
                <w:rFonts w:hint="eastAsia" w:eastAsia="仿宋_GB2312"/>
                <w:color w:val="000000"/>
                <w:sz w:val="28"/>
                <w:szCs w:val="28"/>
              </w:rPr>
            </w:pPr>
            <w:r>
              <w:rPr>
                <w:rFonts w:hint="eastAsia" w:eastAsia="仿宋_GB2312"/>
                <w:color w:val="000000"/>
                <w:sz w:val="28"/>
                <w:szCs w:val="28"/>
              </w:rPr>
              <w:t xml:space="preserve">制定 </w:t>
            </w:r>
          </w:p>
        </w:tc>
        <w:tc>
          <w:tcPr>
            <w:tcW w:w="346" w:type="pct"/>
            <w:noWrap w:val="0"/>
            <w:tcMar>
              <w:top w:w="28" w:type="dxa"/>
              <w:left w:w="57" w:type="dxa"/>
              <w:bottom w:w="28" w:type="dxa"/>
              <w:right w:w="57" w:type="dxa"/>
            </w:tcMar>
            <w:vAlign w:val="center"/>
          </w:tcPr>
          <w:p w14:paraId="1A0D8753">
            <w:pPr>
              <w:spacing w:line="400" w:lineRule="exact"/>
              <w:jc w:val="center"/>
              <w:rPr>
                <w:rFonts w:eastAsia="仿宋_GB2312"/>
                <w:color w:val="000000"/>
                <w:sz w:val="28"/>
                <w:szCs w:val="28"/>
              </w:rPr>
            </w:pPr>
            <w:r>
              <w:rPr>
                <w:rFonts w:hint="eastAsia" w:eastAsia="仿宋_GB2312"/>
                <w:color w:val="000000"/>
                <w:sz w:val="28"/>
                <w:szCs w:val="28"/>
              </w:rPr>
              <w:t>/</w:t>
            </w:r>
          </w:p>
        </w:tc>
        <w:tc>
          <w:tcPr>
            <w:tcW w:w="2173" w:type="pct"/>
            <w:noWrap w:val="0"/>
            <w:tcMar>
              <w:top w:w="28" w:type="dxa"/>
              <w:left w:w="57" w:type="dxa"/>
              <w:bottom w:w="28" w:type="dxa"/>
              <w:right w:w="57" w:type="dxa"/>
            </w:tcMar>
            <w:vAlign w:val="center"/>
          </w:tcPr>
          <w:p w14:paraId="302172C2">
            <w:pPr>
              <w:spacing w:line="400" w:lineRule="exact"/>
              <w:rPr>
                <w:rFonts w:hint="eastAsia" w:eastAsia="仿宋_GB2312"/>
                <w:color w:val="000000"/>
                <w:sz w:val="28"/>
                <w:szCs w:val="28"/>
              </w:rPr>
            </w:pPr>
            <w:r>
              <w:rPr>
                <w:rFonts w:hint="eastAsia" w:eastAsia="仿宋_GB2312"/>
                <w:color w:val="000000"/>
                <w:sz w:val="28"/>
                <w:szCs w:val="28"/>
              </w:rPr>
              <w:t>本文件规定了羧甲基纤维素钠敷料的性能要求，描述了相应的试验方法。本文件适用于主要由羧甲基纤维素钠纤维制成的接触性创面敷料。本文件不适用于含银等抑菌剂的羧甲基纤维素钠敷料。</w:t>
            </w:r>
          </w:p>
        </w:tc>
        <w:tc>
          <w:tcPr>
            <w:tcW w:w="523" w:type="pct"/>
            <w:noWrap w:val="0"/>
            <w:tcMar>
              <w:top w:w="28" w:type="dxa"/>
              <w:left w:w="57" w:type="dxa"/>
              <w:bottom w:w="28" w:type="dxa"/>
              <w:right w:w="57" w:type="dxa"/>
            </w:tcMar>
            <w:vAlign w:val="center"/>
          </w:tcPr>
          <w:p w14:paraId="614A9154">
            <w:pPr>
              <w:spacing w:line="400" w:lineRule="exact"/>
              <w:jc w:val="center"/>
              <w:rPr>
                <w:rFonts w:hint="eastAsia" w:eastAsia="仿宋_GB2312"/>
                <w:color w:val="000000"/>
                <w:sz w:val="28"/>
                <w:szCs w:val="28"/>
              </w:rPr>
            </w:pPr>
            <w:r>
              <w:rPr>
                <w:rFonts w:hint="eastAsia" w:eastAsia="仿宋_GB2312"/>
                <w:color w:val="000000"/>
                <w:sz w:val="28"/>
                <w:szCs w:val="28"/>
              </w:rPr>
              <w:t>2027年3月1日</w:t>
            </w:r>
          </w:p>
        </w:tc>
        <w:tc>
          <w:tcPr>
            <w:tcW w:w="168" w:type="pct"/>
            <w:noWrap w:val="0"/>
            <w:tcMar>
              <w:top w:w="28" w:type="dxa"/>
              <w:left w:w="57" w:type="dxa"/>
              <w:bottom w:w="28" w:type="dxa"/>
              <w:right w:w="57" w:type="dxa"/>
            </w:tcMar>
            <w:vAlign w:val="center"/>
          </w:tcPr>
          <w:p w14:paraId="48B975B2">
            <w:pPr>
              <w:adjustRightInd w:val="0"/>
              <w:snapToGrid w:val="0"/>
              <w:spacing w:line="400" w:lineRule="exact"/>
              <w:rPr>
                <w:rFonts w:eastAsia="仿宋_GB2312"/>
                <w:color w:val="000000"/>
                <w:sz w:val="28"/>
                <w:szCs w:val="28"/>
              </w:rPr>
            </w:pPr>
          </w:p>
        </w:tc>
      </w:tr>
      <w:tr w14:paraId="65A0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9" w:hRule="atLeast"/>
          <w:jc w:val="center"/>
        </w:trPr>
        <w:tc>
          <w:tcPr>
            <w:tcW w:w="200" w:type="pct"/>
            <w:noWrap w:val="0"/>
            <w:tcMar>
              <w:top w:w="28" w:type="dxa"/>
              <w:left w:w="57" w:type="dxa"/>
              <w:bottom w:w="28" w:type="dxa"/>
              <w:right w:w="57" w:type="dxa"/>
            </w:tcMar>
            <w:vAlign w:val="center"/>
          </w:tcPr>
          <w:p w14:paraId="2DAEF3FA">
            <w:pPr>
              <w:adjustRightInd w:val="0"/>
              <w:snapToGrid w:val="0"/>
              <w:spacing w:line="400" w:lineRule="exact"/>
              <w:jc w:val="center"/>
              <w:rPr>
                <w:rFonts w:hint="eastAsia" w:eastAsia="仿宋_GB2312"/>
                <w:color w:val="000000"/>
                <w:sz w:val="28"/>
                <w:szCs w:val="28"/>
              </w:rPr>
            </w:pPr>
            <w:r>
              <w:rPr>
                <w:rFonts w:hint="eastAsia" w:eastAsia="仿宋_GB2312"/>
                <w:color w:val="000000"/>
                <w:sz w:val="28"/>
                <w:szCs w:val="28"/>
              </w:rPr>
              <w:t>13</w:t>
            </w:r>
          </w:p>
        </w:tc>
        <w:tc>
          <w:tcPr>
            <w:tcW w:w="369" w:type="pct"/>
            <w:noWrap w:val="0"/>
            <w:tcMar>
              <w:top w:w="28" w:type="dxa"/>
              <w:left w:w="57" w:type="dxa"/>
              <w:bottom w:w="28" w:type="dxa"/>
              <w:right w:w="57" w:type="dxa"/>
            </w:tcMar>
            <w:vAlign w:val="center"/>
          </w:tcPr>
          <w:p w14:paraId="6F937DC4">
            <w:pPr>
              <w:spacing w:line="400" w:lineRule="exact"/>
              <w:jc w:val="center"/>
              <w:rPr>
                <w:rFonts w:eastAsia="仿宋_GB2312"/>
                <w:color w:val="000000"/>
                <w:sz w:val="28"/>
                <w:szCs w:val="28"/>
              </w:rPr>
            </w:pPr>
            <w:r>
              <w:rPr>
                <w:rFonts w:eastAsia="仿宋_GB2312"/>
                <w:color w:val="000000"/>
                <w:sz w:val="28"/>
                <w:szCs w:val="28"/>
              </w:rPr>
              <w:t>YY/T 1406</w:t>
            </w:r>
            <w:r>
              <w:rPr>
                <w:rFonts w:hint="eastAsia" w:eastAsia="仿宋_GB2312"/>
                <w:color w:val="000000"/>
                <w:sz w:val="28"/>
                <w:szCs w:val="28"/>
              </w:rPr>
              <w:t>—</w:t>
            </w:r>
            <w:r>
              <w:rPr>
                <w:rFonts w:eastAsia="仿宋_GB2312"/>
                <w:color w:val="000000"/>
                <w:sz w:val="28"/>
                <w:szCs w:val="28"/>
              </w:rPr>
              <w:t>20</w:t>
            </w:r>
            <w:r>
              <w:rPr>
                <w:rFonts w:hint="eastAsia" w:eastAsia="仿宋_GB2312"/>
                <w:color w:val="000000"/>
                <w:sz w:val="28"/>
                <w:szCs w:val="28"/>
              </w:rPr>
              <w:t>2</w:t>
            </w:r>
            <w:r>
              <w:rPr>
                <w:rFonts w:eastAsia="仿宋_GB2312"/>
                <w:color w:val="000000"/>
                <w:sz w:val="28"/>
                <w:szCs w:val="28"/>
              </w:rPr>
              <w:t>6</w:t>
            </w:r>
          </w:p>
        </w:tc>
        <w:tc>
          <w:tcPr>
            <w:tcW w:w="920" w:type="pct"/>
            <w:noWrap w:val="0"/>
            <w:tcMar>
              <w:top w:w="28" w:type="dxa"/>
              <w:left w:w="57" w:type="dxa"/>
              <w:bottom w:w="28" w:type="dxa"/>
              <w:right w:w="57" w:type="dxa"/>
            </w:tcMar>
            <w:vAlign w:val="center"/>
          </w:tcPr>
          <w:p w14:paraId="234593C1">
            <w:pPr>
              <w:spacing w:line="400" w:lineRule="exact"/>
              <w:jc w:val="center"/>
              <w:rPr>
                <w:rFonts w:hint="eastAsia" w:eastAsia="仿宋_GB2312"/>
                <w:color w:val="000000"/>
                <w:sz w:val="28"/>
                <w:szCs w:val="28"/>
              </w:rPr>
            </w:pPr>
            <w:r>
              <w:rPr>
                <w:rFonts w:hint="eastAsia" w:eastAsia="仿宋_GB2312"/>
                <w:color w:val="000000"/>
                <w:sz w:val="28"/>
                <w:szCs w:val="28"/>
              </w:rPr>
              <w:t>医疗器械软件 GB/T 42062应用于医疗器械软件的指南</w:t>
            </w:r>
          </w:p>
        </w:tc>
        <w:tc>
          <w:tcPr>
            <w:tcW w:w="295" w:type="pct"/>
            <w:noWrap w:val="0"/>
            <w:tcMar>
              <w:top w:w="28" w:type="dxa"/>
              <w:left w:w="57" w:type="dxa"/>
              <w:bottom w:w="28" w:type="dxa"/>
              <w:right w:w="57" w:type="dxa"/>
            </w:tcMar>
            <w:vAlign w:val="center"/>
          </w:tcPr>
          <w:p w14:paraId="237E36B2">
            <w:pPr>
              <w:spacing w:line="400" w:lineRule="exact"/>
              <w:jc w:val="center"/>
              <w:rPr>
                <w:rFonts w:hint="eastAsia" w:eastAsia="仿宋_GB2312"/>
                <w:color w:val="000000"/>
                <w:sz w:val="28"/>
                <w:szCs w:val="28"/>
              </w:rPr>
            </w:pPr>
            <w:r>
              <w:rPr>
                <w:rFonts w:hint="eastAsia" w:eastAsia="仿宋_GB2312"/>
                <w:color w:val="000000"/>
                <w:sz w:val="28"/>
                <w:szCs w:val="28"/>
              </w:rPr>
              <w:t>修订</w:t>
            </w:r>
          </w:p>
        </w:tc>
        <w:tc>
          <w:tcPr>
            <w:tcW w:w="346" w:type="pct"/>
            <w:noWrap w:val="0"/>
            <w:tcMar>
              <w:top w:w="28" w:type="dxa"/>
              <w:left w:w="57" w:type="dxa"/>
              <w:bottom w:w="28" w:type="dxa"/>
              <w:right w:w="57" w:type="dxa"/>
            </w:tcMar>
            <w:vAlign w:val="center"/>
          </w:tcPr>
          <w:p w14:paraId="768C8CD4">
            <w:pPr>
              <w:spacing w:line="400" w:lineRule="exact"/>
              <w:jc w:val="center"/>
              <w:rPr>
                <w:rFonts w:eastAsia="仿宋_GB2312"/>
                <w:color w:val="000000"/>
                <w:sz w:val="28"/>
                <w:szCs w:val="28"/>
              </w:rPr>
            </w:pPr>
            <w:bookmarkStart w:id="2" w:name="OLE_LINK9"/>
            <w:r>
              <w:rPr>
                <w:rFonts w:eastAsia="仿宋_GB2312"/>
                <w:color w:val="000000"/>
                <w:sz w:val="28"/>
                <w:szCs w:val="28"/>
              </w:rPr>
              <w:t>YY/T 1406.1</w:t>
            </w:r>
            <w:r>
              <w:rPr>
                <w:rFonts w:hint="eastAsia" w:eastAsia="仿宋_GB2312"/>
                <w:color w:val="000000"/>
                <w:sz w:val="28"/>
                <w:szCs w:val="28"/>
              </w:rPr>
              <w:t>—</w:t>
            </w:r>
            <w:r>
              <w:rPr>
                <w:rFonts w:eastAsia="仿宋_GB2312"/>
                <w:color w:val="000000"/>
                <w:sz w:val="28"/>
                <w:szCs w:val="28"/>
              </w:rPr>
              <w:t>2016</w:t>
            </w:r>
            <w:bookmarkEnd w:id="2"/>
          </w:p>
        </w:tc>
        <w:tc>
          <w:tcPr>
            <w:tcW w:w="2173" w:type="pct"/>
            <w:noWrap w:val="0"/>
            <w:tcMar>
              <w:top w:w="28" w:type="dxa"/>
              <w:left w:w="57" w:type="dxa"/>
              <w:bottom w:w="28" w:type="dxa"/>
              <w:right w:w="57" w:type="dxa"/>
            </w:tcMar>
            <w:vAlign w:val="center"/>
          </w:tcPr>
          <w:p w14:paraId="0AA9FEF1">
            <w:pPr>
              <w:spacing w:line="400" w:lineRule="exact"/>
              <w:rPr>
                <w:rFonts w:hint="eastAsia" w:eastAsia="仿宋_GB2312"/>
                <w:color w:val="000000"/>
                <w:sz w:val="28"/>
                <w:szCs w:val="28"/>
              </w:rPr>
            </w:pPr>
            <w:r>
              <w:rPr>
                <w:rFonts w:hint="eastAsia" w:eastAsia="仿宋_GB2312"/>
                <w:color w:val="000000"/>
                <w:sz w:val="28"/>
                <w:szCs w:val="28"/>
              </w:rPr>
              <w:t>本文件提供了将GB/T 42062—2022中包含的要求应用于YY/T 0664—2020中所指的医疗器械软件（独立软件和软件组件）的指南，本文件不增加或改变GB/T 42062—2022或YY/T 0664—2020的要求。本文件适用于YY/T 0664—2020中所指的医疗器械软件。本文件还适用于需要实施安全风险管理过程的医疗保健环境中的所有软件，而无论其是否被归类为医疗器械。本文件不适用于：生产或质量管理体系软件；软件开发工具。</w:t>
            </w:r>
          </w:p>
        </w:tc>
        <w:tc>
          <w:tcPr>
            <w:tcW w:w="523" w:type="pct"/>
            <w:noWrap w:val="0"/>
            <w:tcMar>
              <w:top w:w="28" w:type="dxa"/>
              <w:left w:w="57" w:type="dxa"/>
              <w:bottom w:w="28" w:type="dxa"/>
              <w:right w:w="57" w:type="dxa"/>
            </w:tcMar>
            <w:vAlign w:val="center"/>
          </w:tcPr>
          <w:p w14:paraId="5822A241">
            <w:pPr>
              <w:spacing w:line="400" w:lineRule="exact"/>
              <w:jc w:val="center"/>
              <w:rPr>
                <w:rFonts w:hint="eastAsia" w:eastAsia="仿宋_GB2312"/>
                <w:color w:val="000000"/>
                <w:sz w:val="28"/>
                <w:szCs w:val="28"/>
              </w:rPr>
            </w:pPr>
            <w:r>
              <w:rPr>
                <w:rFonts w:hint="eastAsia" w:eastAsia="仿宋_GB2312"/>
                <w:color w:val="000000"/>
                <w:sz w:val="28"/>
                <w:szCs w:val="28"/>
              </w:rPr>
              <w:t>2027年3月1日</w:t>
            </w:r>
          </w:p>
        </w:tc>
        <w:tc>
          <w:tcPr>
            <w:tcW w:w="168" w:type="pct"/>
            <w:noWrap w:val="0"/>
            <w:tcMar>
              <w:top w:w="28" w:type="dxa"/>
              <w:left w:w="57" w:type="dxa"/>
              <w:bottom w:w="28" w:type="dxa"/>
              <w:right w:w="57" w:type="dxa"/>
            </w:tcMar>
            <w:vAlign w:val="center"/>
          </w:tcPr>
          <w:p w14:paraId="69B06969">
            <w:pPr>
              <w:adjustRightInd w:val="0"/>
              <w:snapToGrid w:val="0"/>
              <w:spacing w:line="400" w:lineRule="exact"/>
              <w:rPr>
                <w:rFonts w:eastAsia="仿宋_GB2312"/>
                <w:color w:val="000000"/>
                <w:sz w:val="28"/>
                <w:szCs w:val="28"/>
              </w:rPr>
            </w:pPr>
          </w:p>
        </w:tc>
      </w:tr>
      <w:tr w14:paraId="3547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6" w:hRule="atLeast"/>
          <w:jc w:val="center"/>
        </w:trPr>
        <w:tc>
          <w:tcPr>
            <w:tcW w:w="200" w:type="pct"/>
            <w:noWrap w:val="0"/>
            <w:tcMar>
              <w:top w:w="28" w:type="dxa"/>
              <w:left w:w="57" w:type="dxa"/>
              <w:bottom w:w="28" w:type="dxa"/>
              <w:right w:w="57" w:type="dxa"/>
            </w:tcMar>
            <w:vAlign w:val="center"/>
          </w:tcPr>
          <w:p w14:paraId="5C1F3A07">
            <w:pPr>
              <w:adjustRightInd w:val="0"/>
              <w:snapToGrid w:val="0"/>
              <w:spacing w:line="400" w:lineRule="exact"/>
              <w:jc w:val="center"/>
              <w:rPr>
                <w:rFonts w:hint="eastAsia" w:eastAsia="仿宋_GB2312"/>
                <w:color w:val="000000"/>
                <w:sz w:val="28"/>
                <w:szCs w:val="28"/>
              </w:rPr>
            </w:pPr>
            <w:r>
              <w:rPr>
                <w:rFonts w:hint="eastAsia" w:eastAsia="仿宋_GB2312"/>
                <w:color w:val="000000"/>
                <w:sz w:val="28"/>
                <w:szCs w:val="28"/>
              </w:rPr>
              <w:t>14</w:t>
            </w:r>
          </w:p>
        </w:tc>
        <w:tc>
          <w:tcPr>
            <w:tcW w:w="369" w:type="pct"/>
            <w:noWrap w:val="0"/>
            <w:tcMar>
              <w:top w:w="28" w:type="dxa"/>
              <w:left w:w="57" w:type="dxa"/>
              <w:bottom w:w="28" w:type="dxa"/>
              <w:right w:w="57" w:type="dxa"/>
            </w:tcMar>
            <w:vAlign w:val="center"/>
          </w:tcPr>
          <w:p w14:paraId="1A17F0EA">
            <w:pPr>
              <w:spacing w:line="400" w:lineRule="exact"/>
              <w:jc w:val="center"/>
              <w:rPr>
                <w:rFonts w:eastAsia="仿宋_GB2312"/>
                <w:color w:val="000000"/>
                <w:sz w:val="28"/>
                <w:szCs w:val="28"/>
              </w:rPr>
            </w:pPr>
            <w:r>
              <w:rPr>
                <w:rFonts w:eastAsia="仿宋_GB2312"/>
                <w:color w:val="000000"/>
                <w:sz w:val="28"/>
                <w:szCs w:val="28"/>
              </w:rPr>
              <w:t>YY/T 1438</w:t>
            </w:r>
            <w:r>
              <w:rPr>
                <w:rFonts w:hint="eastAsia" w:eastAsia="仿宋_GB2312"/>
                <w:color w:val="000000"/>
                <w:sz w:val="28"/>
                <w:szCs w:val="28"/>
              </w:rPr>
              <w:t>—</w:t>
            </w:r>
            <w:r>
              <w:rPr>
                <w:rFonts w:eastAsia="仿宋_GB2312"/>
                <w:color w:val="000000"/>
                <w:sz w:val="28"/>
                <w:szCs w:val="28"/>
              </w:rPr>
              <w:t>20</w:t>
            </w:r>
            <w:r>
              <w:rPr>
                <w:rFonts w:hint="eastAsia" w:eastAsia="仿宋_GB2312"/>
                <w:color w:val="000000"/>
                <w:sz w:val="28"/>
                <w:szCs w:val="28"/>
              </w:rPr>
              <w:t>2</w:t>
            </w:r>
            <w:r>
              <w:rPr>
                <w:rFonts w:eastAsia="仿宋_GB2312"/>
                <w:color w:val="000000"/>
                <w:sz w:val="28"/>
                <w:szCs w:val="28"/>
              </w:rPr>
              <w:t>6</w:t>
            </w:r>
          </w:p>
        </w:tc>
        <w:tc>
          <w:tcPr>
            <w:tcW w:w="920" w:type="pct"/>
            <w:noWrap w:val="0"/>
            <w:tcMar>
              <w:top w:w="28" w:type="dxa"/>
              <w:left w:w="57" w:type="dxa"/>
              <w:bottom w:w="28" w:type="dxa"/>
              <w:right w:w="57" w:type="dxa"/>
            </w:tcMar>
            <w:vAlign w:val="center"/>
          </w:tcPr>
          <w:p w14:paraId="0262272F">
            <w:pPr>
              <w:spacing w:line="400" w:lineRule="exact"/>
              <w:jc w:val="center"/>
              <w:rPr>
                <w:rFonts w:hint="eastAsia" w:eastAsia="仿宋_GB2312"/>
                <w:color w:val="000000"/>
                <w:sz w:val="28"/>
                <w:szCs w:val="28"/>
              </w:rPr>
            </w:pPr>
            <w:r>
              <w:rPr>
                <w:rFonts w:hint="eastAsia" w:eastAsia="仿宋_GB2312"/>
                <w:color w:val="000000"/>
                <w:sz w:val="28"/>
                <w:szCs w:val="28"/>
              </w:rPr>
              <w:t>麻醉和呼吸设备  评价自主呼吸者肺功能的呼气峰值流量计</w:t>
            </w:r>
          </w:p>
        </w:tc>
        <w:tc>
          <w:tcPr>
            <w:tcW w:w="295" w:type="pct"/>
            <w:noWrap w:val="0"/>
            <w:tcMar>
              <w:top w:w="28" w:type="dxa"/>
              <w:left w:w="57" w:type="dxa"/>
              <w:bottom w:w="28" w:type="dxa"/>
              <w:right w:w="57" w:type="dxa"/>
            </w:tcMar>
            <w:vAlign w:val="center"/>
          </w:tcPr>
          <w:p w14:paraId="381B9794">
            <w:pPr>
              <w:spacing w:line="400" w:lineRule="exact"/>
              <w:jc w:val="center"/>
              <w:rPr>
                <w:rFonts w:hint="eastAsia" w:eastAsia="仿宋_GB2312"/>
                <w:color w:val="000000"/>
                <w:sz w:val="28"/>
                <w:szCs w:val="28"/>
              </w:rPr>
            </w:pPr>
            <w:r>
              <w:rPr>
                <w:rFonts w:hint="eastAsia" w:eastAsia="仿宋_GB2312"/>
                <w:color w:val="000000"/>
                <w:sz w:val="28"/>
                <w:szCs w:val="28"/>
              </w:rPr>
              <w:t>修订</w:t>
            </w:r>
          </w:p>
        </w:tc>
        <w:tc>
          <w:tcPr>
            <w:tcW w:w="346" w:type="pct"/>
            <w:noWrap w:val="0"/>
            <w:tcMar>
              <w:top w:w="28" w:type="dxa"/>
              <w:left w:w="57" w:type="dxa"/>
              <w:bottom w:w="28" w:type="dxa"/>
              <w:right w:w="57" w:type="dxa"/>
            </w:tcMar>
            <w:vAlign w:val="center"/>
          </w:tcPr>
          <w:p w14:paraId="2C252A5F">
            <w:pPr>
              <w:spacing w:line="400" w:lineRule="exact"/>
              <w:jc w:val="center"/>
              <w:rPr>
                <w:rFonts w:eastAsia="仿宋_GB2312"/>
                <w:color w:val="000000"/>
                <w:sz w:val="28"/>
                <w:szCs w:val="28"/>
              </w:rPr>
            </w:pPr>
            <w:r>
              <w:rPr>
                <w:rFonts w:eastAsia="仿宋_GB2312"/>
                <w:color w:val="000000"/>
                <w:sz w:val="28"/>
                <w:szCs w:val="28"/>
              </w:rPr>
              <w:t>YY/T 1438</w:t>
            </w:r>
            <w:r>
              <w:rPr>
                <w:rFonts w:hint="eastAsia" w:eastAsia="仿宋_GB2312"/>
                <w:color w:val="000000"/>
                <w:sz w:val="28"/>
                <w:szCs w:val="28"/>
              </w:rPr>
              <w:t>—</w:t>
            </w:r>
            <w:r>
              <w:rPr>
                <w:rFonts w:eastAsia="仿宋_GB2312"/>
                <w:color w:val="000000"/>
                <w:sz w:val="28"/>
                <w:szCs w:val="28"/>
              </w:rPr>
              <w:t>2016</w:t>
            </w:r>
          </w:p>
        </w:tc>
        <w:tc>
          <w:tcPr>
            <w:tcW w:w="2173" w:type="pct"/>
            <w:noWrap w:val="0"/>
            <w:tcMar>
              <w:top w:w="28" w:type="dxa"/>
              <w:left w:w="57" w:type="dxa"/>
              <w:bottom w:w="28" w:type="dxa"/>
              <w:right w:w="57" w:type="dxa"/>
            </w:tcMar>
            <w:vAlign w:val="center"/>
          </w:tcPr>
          <w:p w14:paraId="3EBF2128">
            <w:pPr>
              <w:spacing w:line="400" w:lineRule="exact"/>
              <w:rPr>
                <w:rFonts w:hint="eastAsia" w:eastAsia="仿宋_GB2312"/>
                <w:color w:val="000000"/>
                <w:sz w:val="28"/>
                <w:szCs w:val="28"/>
              </w:rPr>
            </w:pPr>
            <w:r>
              <w:rPr>
                <w:rFonts w:hint="eastAsia" w:eastAsia="仿宋_GB2312"/>
                <w:color w:val="000000"/>
                <w:sz w:val="28"/>
                <w:szCs w:val="28"/>
              </w:rPr>
              <w:t>本文件规定了预期用于评价自主呼吸者的肺功能的呼气峰值流量计（PEFM）的要求。本文件适用于所有用于测量自主呼吸者的呼气峰值流量的医疗器械，不论是综合肺功能医疗器械的一部分还是单独的一个医疗器械。</w:t>
            </w:r>
          </w:p>
        </w:tc>
        <w:tc>
          <w:tcPr>
            <w:tcW w:w="523" w:type="pct"/>
            <w:noWrap w:val="0"/>
            <w:tcMar>
              <w:top w:w="28" w:type="dxa"/>
              <w:left w:w="57" w:type="dxa"/>
              <w:bottom w:w="28" w:type="dxa"/>
              <w:right w:w="57" w:type="dxa"/>
            </w:tcMar>
            <w:vAlign w:val="center"/>
          </w:tcPr>
          <w:p w14:paraId="1F29498A">
            <w:pPr>
              <w:spacing w:line="400" w:lineRule="exact"/>
              <w:jc w:val="center"/>
              <w:rPr>
                <w:rFonts w:hint="eastAsia" w:eastAsia="仿宋_GB2312"/>
                <w:color w:val="000000"/>
                <w:sz w:val="28"/>
                <w:szCs w:val="28"/>
              </w:rPr>
            </w:pPr>
            <w:r>
              <w:rPr>
                <w:rFonts w:hint="eastAsia" w:eastAsia="仿宋_GB2312"/>
                <w:color w:val="000000"/>
                <w:sz w:val="28"/>
                <w:szCs w:val="28"/>
              </w:rPr>
              <w:t>2027年3月1日</w:t>
            </w:r>
          </w:p>
        </w:tc>
        <w:tc>
          <w:tcPr>
            <w:tcW w:w="168" w:type="pct"/>
            <w:noWrap w:val="0"/>
            <w:tcMar>
              <w:top w:w="28" w:type="dxa"/>
              <w:left w:w="57" w:type="dxa"/>
              <w:bottom w:w="28" w:type="dxa"/>
              <w:right w:w="57" w:type="dxa"/>
            </w:tcMar>
            <w:vAlign w:val="center"/>
          </w:tcPr>
          <w:p w14:paraId="49B7940D">
            <w:pPr>
              <w:adjustRightInd w:val="0"/>
              <w:snapToGrid w:val="0"/>
              <w:spacing w:line="400" w:lineRule="exact"/>
              <w:rPr>
                <w:rFonts w:eastAsia="仿宋_GB2312"/>
                <w:color w:val="000000"/>
                <w:sz w:val="28"/>
                <w:szCs w:val="28"/>
              </w:rPr>
            </w:pPr>
          </w:p>
        </w:tc>
      </w:tr>
      <w:tr w14:paraId="33A74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6" w:hRule="atLeast"/>
          <w:jc w:val="center"/>
        </w:trPr>
        <w:tc>
          <w:tcPr>
            <w:tcW w:w="200" w:type="pct"/>
            <w:noWrap w:val="0"/>
            <w:tcMar>
              <w:top w:w="28" w:type="dxa"/>
              <w:left w:w="57" w:type="dxa"/>
              <w:bottom w:w="28" w:type="dxa"/>
              <w:right w:w="57" w:type="dxa"/>
            </w:tcMar>
            <w:vAlign w:val="center"/>
          </w:tcPr>
          <w:p w14:paraId="4E1CBC3A">
            <w:pPr>
              <w:adjustRightInd w:val="0"/>
              <w:snapToGrid w:val="0"/>
              <w:spacing w:line="400" w:lineRule="exact"/>
              <w:jc w:val="center"/>
              <w:rPr>
                <w:rFonts w:hint="eastAsia" w:eastAsia="仿宋_GB2312"/>
                <w:color w:val="000000"/>
                <w:sz w:val="28"/>
                <w:szCs w:val="28"/>
              </w:rPr>
            </w:pPr>
            <w:r>
              <w:rPr>
                <w:rFonts w:hint="eastAsia" w:eastAsia="仿宋_GB2312"/>
                <w:color w:val="000000"/>
                <w:sz w:val="28"/>
                <w:szCs w:val="28"/>
              </w:rPr>
              <w:t>15</w:t>
            </w:r>
          </w:p>
        </w:tc>
        <w:tc>
          <w:tcPr>
            <w:tcW w:w="369" w:type="pct"/>
            <w:noWrap w:val="0"/>
            <w:tcMar>
              <w:top w:w="28" w:type="dxa"/>
              <w:left w:w="57" w:type="dxa"/>
              <w:bottom w:w="28" w:type="dxa"/>
              <w:right w:w="57" w:type="dxa"/>
            </w:tcMar>
            <w:vAlign w:val="center"/>
          </w:tcPr>
          <w:p w14:paraId="66222B03">
            <w:pPr>
              <w:spacing w:line="400" w:lineRule="exact"/>
              <w:jc w:val="center"/>
              <w:rPr>
                <w:rFonts w:eastAsia="仿宋_GB2312"/>
                <w:color w:val="000000"/>
                <w:sz w:val="28"/>
                <w:szCs w:val="28"/>
              </w:rPr>
            </w:pPr>
            <w:r>
              <w:rPr>
                <w:rFonts w:eastAsia="仿宋_GB2312"/>
                <w:color w:val="000000"/>
                <w:sz w:val="28"/>
                <w:szCs w:val="28"/>
              </w:rPr>
              <w:t>YY/T 1625</w:t>
            </w:r>
            <w:r>
              <w:rPr>
                <w:rFonts w:hint="eastAsia" w:eastAsia="仿宋_GB2312"/>
                <w:color w:val="000000"/>
                <w:sz w:val="28"/>
                <w:szCs w:val="28"/>
              </w:rPr>
              <w:t>—</w:t>
            </w:r>
            <w:r>
              <w:rPr>
                <w:rFonts w:eastAsia="仿宋_GB2312"/>
                <w:color w:val="000000"/>
                <w:sz w:val="28"/>
                <w:szCs w:val="28"/>
              </w:rPr>
              <w:t>20</w:t>
            </w:r>
            <w:r>
              <w:rPr>
                <w:rFonts w:hint="eastAsia" w:eastAsia="仿宋_GB2312"/>
                <w:color w:val="000000"/>
                <w:sz w:val="28"/>
                <w:szCs w:val="28"/>
              </w:rPr>
              <w:t>2</w:t>
            </w:r>
            <w:r>
              <w:rPr>
                <w:rFonts w:eastAsia="仿宋_GB2312"/>
                <w:color w:val="000000"/>
                <w:sz w:val="28"/>
                <w:szCs w:val="28"/>
              </w:rPr>
              <w:t>6</w:t>
            </w:r>
          </w:p>
        </w:tc>
        <w:tc>
          <w:tcPr>
            <w:tcW w:w="920" w:type="pct"/>
            <w:noWrap w:val="0"/>
            <w:tcMar>
              <w:top w:w="28" w:type="dxa"/>
              <w:left w:w="57" w:type="dxa"/>
              <w:bottom w:w="28" w:type="dxa"/>
              <w:right w:w="57" w:type="dxa"/>
            </w:tcMar>
            <w:vAlign w:val="center"/>
          </w:tcPr>
          <w:p w14:paraId="7A42406F">
            <w:pPr>
              <w:spacing w:line="400" w:lineRule="exact"/>
              <w:jc w:val="center"/>
              <w:rPr>
                <w:rFonts w:hint="eastAsia" w:eastAsia="仿宋_GB2312"/>
                <w:color w:val="000000"/>
                <w:sz w:val="28"/>
                <w:szCs w:val="28"/>
              </w:rPr>
            </w:pPr>
            <w:r>
              <w:rPr>
                <w:rFonts w:hint="eastAsia" w:eastAsia="仿宋_GB2312"/>
                <w:color w:val="000000"/>
                <w:sz w:val="28"/>
                <w:szCs w:val="28"/>
              </w:rPr>
              <w:t>移动式X射线计算机体层摄影设备专用技术条件</w:t>
            </w:r>
          </w:p>
        </w:tc>
        <w:tc>
          <w:tcPr>
            <w:tcW w:w="295" w:type="pct"/>
            <w:noWrap w:val="0"/>
            <w:tcMar>
              <w:top w:w="28" w:type="dxa"/>
              <w:left w:w="57" w:type="dxa"/>
              <w:bottom w:w="28" w:type="dxa"/>
              <w:right w:w="57" w:type="dxa"/>
            </w:tcMar>
            <w:vAlign w:val="center"/>
          </w:tcPr>
          <w:p w14:paraId="3B938D4E">
            <w:pPr>
              <w:spacing w:line="400" w:lineRule="exact"/>
              <w:jc w:val="center"/>
              <w:rPr>
                <w:rFonts w:hint="eastAsia" w:eastAsia="仿宋_GB2312"/>
                <w:color w:val="000000"/>
                <w:sz w:val="28"/>
                <w:szCs w:val="28"/>
              </w:rPr>
            </w:pPr>
            <w:r>
              <w:rPr>
                <w:rFonts w:hint="eastAsia" w:eastAsia="仿宋_GB2312"/>
                <w:color w:val="000000"/>
                <w:sz w:val="28"/>
                <w:szCs w:val="28"/>
              </w:rPr>
              <w:t>修订</w:t>
            </w:r>
          </w:p>
        </w:tc>
        <w:tc>
          <w:tcPr>
            <w:tcW w:w="346" w:type="pct"/>
            <w:noWrap w:val="0"/>
            <w:tcMar>
              <w:top w:w="28" w:type="dxa"/>
              <w:left w:w="57" w:type="dxa"/>
              <w:bottom w:w="28" w:type="dxa"/>
              <w:right w:w="57" w:type="dxa"/>
            </w:tcMar>
            <w:vAlign w:val="center"/>
          </w:tcPr>
          <w:p w14:paraId="2556711F">
            <w:pPr>
              <w:spacing w:line="400" w:lineRule="exact"/>
              <w:jc w:val="center"/>
              <w:rPr>
                <w:rFonts w:eastAsia="仿宋_GB2312"/>
                <w:color w:val="000000"/>
                <w:sz w:val="28"/>
                <w:szCs w:val="28"/>
              </w:rPr>
            </w:pPr>
            <w:r>
              <w:rPr>
                <w:rFonts w:eastAsia="仿宋_GB2312"/>
                <w:color w:val="000000"/>
                <w:sz w:val="28"/>
                <w:szCs w:val="28"/>
              </w:rPr>
              <w:t>YY/T 1625</w:t>
            </w:r>
            <w:r>
              <w:rPr>
                <w:rFonts w:hint="eastAsia" w:eastAsia="仿宋_GB2312"/>
                <w:color w:val="000000"/>
                <w:sz w:val="28"/>
                <w:szCs w:val="28"/>
              </w:rPr>
              <w:t>—</w:t>
            </w:r>
            <w:r>
              <w:rPr>
                <w:rFonts w:eastAsia="仿宋_GB2312"/>
                <w:color w:val="000000"/>
                <w:sz w:val="28"/>
                <w:szCs w:val="28"/>
              </w:rPr>
              <w:t xml:space="preserve"> 2018</w:t>
            </w:r>
          </w:p>
        </w:tc>
        <w:tc>
          <w:tcPr>
            <w:tcW w:w="2173" w:type="pct"/>
            <w:noWrap w:val="0"/>
            <w:tcMar>
              <w:top w:w="28" w:type="dxa"/>
              <w:left w:w="57" w:type="dxa"/>
              <w:bottom w:w="28" w:type="dxa"/>
              <w:right w:w="57" w:type="dxa"/>
            </w:tcMar>
            <w:vAlign w:val="center"/>
          </w:tcPr>
          <w:p w14:paraId="352FF44F">
            <w:pPr>
              <w:spacing w:line="400" w:lineRule="exact"/>
              <w:rPr>
                <w:rFonts w:hint="eastAsia" w:eastAsia="仿宋_GB2312"/>
                <w:color w:val="000000"/>
                <w:sz w:val="28"/>
                <w:szCs w:val="28"/>
              </w:rPr>
            </w:pPr>
            <w:r>
              <w:rPr>
                <w:rFonts w:hint="eastAsia" w:eastAsia="仿宋_GB2312"/>
                <w:color w:val="000000"/>
                <w:sz w:val="28"/>
                <w:szCs w:val="28"/>
              </w:rPr>
              <w:t>本文件规定了移动式X射线计算机体层摄影设备（以下简称移动CT扫描装置）的组成和要求，描述了相应的试验方法。本文件适用于移动CT扫描装置。本文件不适用于通过导轨移动的X射线计算机体层摄影设备、固定安装在交通运输工具上的X射线计算机体层摄影设备。</w:t>
            </w:r>
          </w:p>
        </w:tc>
        <w:tc>
          <w:tcPr>
            <w:tcW w:w="523" w:type="pct"/>
            <w:noWrap w:val="0"/>
            <w:tcMar>
              <w:top w:w="28" w:type="dxa"/>
              <w:left w:w="57" w:type="dxa"/>
              <w:bottom w:w="28" w:type="dxa"/>
              <w:right w:w="57" w:type="dxa"/>
            </w:tcMar>
            <w:vAlign w:val="center"/>
          </w:tcPr>
          <w:p w14:paraId="39F82A60">
            <w:pPr>
              <w:spacing w:line="400" w:lineRule="exact"/>
              <w:jc w:val="center"/>
              <w:rPr>
                <w:rFonts w:hint="eastAsia" w:eastAsia="仿宋_GB2312"/>
                <w:color w:val="000000"/>
                <w:sz w:val="28"/>
                <w:szCs w:val="28"/>
              </w:rPr>
            </w:pPr>
            <w:r>
              <w:rPr>
                <w:rFonts w:hint="eastAsia" w:eastAsia="仿宋_GB2312"/>
                <w:color w:val="000000"/>
                <w:sz w:val="28"/>
                <w:szCs w:val="28"/>
              </w:rPr>
              <w:t>2027年3月1日</w:t>
            </w:r>
          </w:p>
        </w:tc>
        <w:tc>
          <w:tcPr>
            <w:tcW w:w="168" w:type="pct"/>
            <w:noWrap w:val="0"/>
            <w:tcMar>
              <w:top w:w="28" w:type="dxa"/>
              <w:left w:w="57" w:type="dxa"/>
              <w:bottom w:w="28" w:type="dxa"/>
              <w:right w:w="57" w:type="dxa"/>
            </w:tcMar>
            <w:vAlign w:val="center"/>
          </w:tcPr>
          <w:p w14:paraId="7FC38AE0">
            <w:pPr>
              <w:adjustRightInd w:val="0"/>
              <w:snapToGrid w:val="0"/>
              <w:spacing w:line="400" w:lineRule="exact"/>
              <w:rPr>
                <w:rFonts w:eastAsia="仿宋_GB2312"/>
                <w:color w:val="000000"/>
                <w:sz w:val="28"/>
                <w:szCs w:val="28"/>
              </w:rPr>
            </w:pPr>
          </w:p>
        </w:tc>
      </w:tr>
      <w:tr w14:paraId="7BBA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3" w:hRule="atLeast"/>
          <w:jc w:val="center"/>
        </w:trPr>
        <w:tc>
          <w:tcPr>
            <w:tcW w:w="200" w:type="pct"/>
            <w:noWrap w:val="0"/>
            <w:tcMar>
              <w:top w:w="28" w:type="dxa"/>
              <w:left w:w="57" w:type="dxa"/>
              <w:bottom w:w="28" w:type="dxa"/>
              <w:right w:w="57" w:type="dxa"/>
            </w:tcMar>
            <w:vAlign w:val="center"/>
          </w:tcPr>
          <w:p w14:paraId="71771941">
            <w:pPr>
              <w:adjustRightInd w:val="0"/>
              <w:snapToGrid w:val="0"/>
              <w:spacing w:line="400" w:lineRule="exact"/>
              <w:jc w:val="center"/>
              <w:rPr>
                <w:rFonts w:eastAsia="仿宋_GB2312"/>
                <w:color w:val="000000"/>
                <w:sz w:val="28"/>
                <w:szCs w:val="28"/>
              </w:rPr>
            </w:pPr>
            <w:r>
              <w:rPr>
                <w:rFonts w:hint="eastAsia" w:eastAsia="仿宋_GB2312"/>
                <w:color w:val="000000"/>
                <w:sz w:val="28"/>
                <w:szCs w:val="28"/>
              </w:rPr>
              <w:t>16</w:t>
            </w:r>
          </w:p>
        </w:tc>
        <w:tc>
          <w:tcPr>
            <w:tcW w:w="369" w:type="pct"/>
            <w:noWrap w:val="0"/>
            <w:tcMar>
              <w:top w:w="28" w:type="dxa"/>
              <w:left w:w="57" w:type="dxa"/>
              <w:bottom w:w="28" w:type="dxa"/>
              <w:right w:w="57" w:type="dxa"/>
            </w:tcMar>
            <w:vAlign w:val="center"/>
          </w:tcPr>
          <w:p w14:paraId="1773C32F">
            <w:pPr>
              <w:spacing w:line="400" w:lineRule="exact"/>
              <w:jc w:val="center"/>
              <w:rPr>
                <w:rFonts w:eastAsia="仿宋_GB2312"/>
                <w:color w:val="000000"/>
                <w:sz w:val="28"/>
                <w:szCs w:val="28"/>
              </w:rPr>
            </w:pPr>
            <w:r>
              <w:rPr>
                <w:rFonts w:eastAsia="仿宋_GB2312"/>
                <w:color w:val="000000"/>
                <w:sz w:val="28"/>
                <w:szCs w:val="28"/>
              </w:rPr>
              <w:t xml:space="preserve">YY/T </w:t>
            </w:r>
            <w:r>
              <w:rPr>
                <w:rFonts w:hint="eastAsia" w:eastAsia="仿宋_GB2312"/>
                <w:color w:val="000000"/>
                <w:sz w:val="28"/>
                <w:szCs w:val="28"/>
              </w:rPr>
              <w:t>1953—</w:t>
            </w:r>
            <w:r>
              <w:rPr>
                <w:rFonts w:eastAsia="仿宋_GB2312"/>
                <w:color w:val="000000"/>
                <w:sz w:val="28"/>
                <w:szCs w:val="28"/>
              </w:rPr>
              <w:t>202</w:t>
            </w:r>
            <w:r>
              <w:rPr>
                <w:rFonts w:hint="eastAsia" w:eastAsia="仿宋_GB2312"/>
                <w:color w:val="000000"/>
                <w:sz w:val="28"/>
                <w:szCs w:val="28"/>
              </w:rPr>
              <w:t>6</w:t>
            </w:r>
          </w:p>
        </w:tc>
        <w:tc>
          <w:tcPr>
            <w:tcW w:w="920" w:type="pct"/>
            <w:noWrap w:val="0"/>
            <w:tcMar>
              <w:top w:w="28" w:type="dxa"/>
              <w:left w:w="57" w:type="dxa"/>
              <w:bottom w:w="28" w:type="dxa"/>
              <w:right w:w="57" w:type="dxa"/>
            </w:tcMar>
            <w:vAlign w:val="center"/>
          </w:tcPr>
          <w:p w14:paraId="24CF7795">
            <w:pPr>
              <w:spacing w:line="400" w:lineRule="exact"/>
              <w:jc w:val="center"/>
              <w:rPr>
                <w:rFonts w:hint="eastAsia" w:eastAsia="仿宋_GB2312"/>
                <w:color w:val="000000"/>
                <w:sz w:val="28"/>
                <w:szCs w:val="28"/>
              </w:rPr>
            </w:pPr>
            <w:r>
              <w:rPr>
                <w:rFonts w:hint="eastAsia" w:eastAsia="仿宋_GB2312"/>
                <w:color w:val="000000"/>
                <w:sz w:val="28"/>
                <w:szCs w:val="28"/>
              </w:rPr>
              <w:t>纳米医疗器械生物学评价 抗菌性能试验</w:t>
            </w:r>
          </w:p>
        </w:tc>
        <w:tc>
          <w:tcPr>
            <w:tcW w:w="295" w:type="pct"/>
            <w:noWrap w:val="0"/>
            <w:tcMar>
              <w:top w:w="28" w:type="dxa"/>
              <w:left w:w="57" w:type="dxa"/>
              <w:bottom w:w="28" w:type="dxa"/>
              <w:right w:w="57" w:type="dxa"/>
            </w:tcMar>
            <w:vAlign w:val="center"/>
          </w:tcPr>
          <w:p w14:paraId="360BB290">
            <w:pPr>
              <w:spacing w:line="400" w:lineRule="exact"/>
              <w:jc w:val="center"/>
              <w:rPr>
                <w:rFonts w:hint="eastAsia" w:eastAsia="仿宋_GB2312"/>
                <w:color w:val="000000"/>
                <w:sz w:val="28"/>
                <w:szCs w:val="28"/>
              </w:rPr>
            </w:pPr>
            <w:r>
              <w:rPr>
                <w:rFonts w:hint="eastAsia" w:eastAsia="仿宋_GB2312"/>
                <w:color w:val="000000"/>
                <w:sz w:val="28"/>
                <w:szCs w:val="28"/>
              </w:rPr>
              <w:t xml:space="preserve">制定 </w:t>
            </w:r>
          </w:p>
        </w:tc>
        <w:tc>
          <w:tcPr>
            <w:tcW w:w="346" w:type="pct"/>
            <w:noWrap w:val="0"/>
            <w:tcMar>
              <w:top w:w="28" w:type="dxa"/>
              <w:left w:w="57" w:type="dxa"/>
              <w:bottom w:w="28" w:type="dxa"/>
              <w:right w:w="57" w:type="dxa"/>
            </w:tcMar>
            <w:vAlign w:val="center"/>
          </w:tcPr>
          <w:p w14:paraId="25064F5B">
            <w:pPr>
              <w:spacing w:line="400" w:lineRule="exact"/>
              <w:jc w:val="center"/>
              <w:rPr>
                <w:rFonts w:eastAsia="仿宋_GB2312"/>
                <w:color w:val="000000"/>
                <w:sz w:val="28"/>
                <w:szCs w:val="28"/>
              </w:rPr>
            </w:pPr>
            <w:r>
              <w:rPr>
                <w:rFonts w:hint="eastAsia" w:eastAsia="仿宋_GB2312"/>
                <w:color w:val="000000"/>
                <w:sz w:val="28"/>
                <w:szCs w:val="28"/>
              </w:rPr>
              <w:t>/</w:t>
            </w:r>
          </w:p>
        </w:tc>
        <w:tc>
          <w:tcPr>
            <w:tcW w:w="2173" w:type="pct"/>
            <w:noWrap w:val="0"/>
            <w:tcMar>
              <w:top w:w="28" w:type="dxa"/>
              <w:left w:w="57" w:type="dxa"/>
              <w:bottom w:w="28" w:type="dxa"/>
              <w:right w:w="57" w:type="dxa"/>
            </w:tcMar>
            <w:vAlign w:val="center"/>
          </w:tcPr>
          <w:p w14:paraId="2576D249">
            <w:pPr>
              <w:spacing w:line="400" w:lineRule="exact"/>
              <w:rPr>
                <w:rFonts w:hint="eastAsia" w:eastAsia="仿宋_GB2312"/>
                <w:color w:val="000000"/>
                <w:sz w:val="28"/>
                <w:szCs w:val="28"/>
              </w:rPr>
            </w:pPr>
            <w:r>
              <w:rPr>
                <w:rFonts w:hint="eastAsia" w:eastAsia="仿宋_GB2312"/>
                <w:color w:val="000000"/>
                <w:sz w:val="28"/>
                <w:szCs w:val="28"/>
              </w:rPr>
              <w:t>本文件描述了应用纳米材料医疗器械的抗菌性能试验方法,包括琼脂平皿扩散法、吸收法和振荡法。本文件适用于应用纳米材料医疗器械的抗菌性能评价。</w:t>
            </w:r>
          </w:p>
        </w:tc>
        <w:tc>
          <w:tcPr>
            <w:tcW w:w="523" w:type="pct"/>
            <w:noWrap w:val="0"/>
            <w:tcMar>
              <w:top w:w="28" w:type="dxa"/>
              <w:left w:w="57" w:type="dxa"/>
              <w:bottom w:w="28" w:type="dxa"/>
              <w:right w:w="57" w:type="dxa"/>
            </w:tcMar>
            <w:vAlign w:val="center"/>
          </w:tcPr>
          <w:p w14:paraId="3315C597">
            <w:pPr>
              <w:spacing w:line="400" w:lineRule="exact"/>
              <w:jc w:val="center"/>
              <w:rPr>
                <w:rFonts w:hint="eastAsia" w:eastAsia="仿宋_GB2312"/>
                <w:color w:val="000000"/>
                <w:sz w:val="28"/>
                <w:szCs w:val="28"/>
              </w:rPr>
            </w:pPr>
            <w:r>
              <w:rPr>
                <w:rFonts w:hint="eastAsia" w:eastAsia="仿宋_GB2312"/>
                <w:color w:val="000000"/>
                <w:sz w:val="28"/>
                <w:szCs w:val="28"/>
              </w:rPr>
              <w:t>2027年3月1日</w:t>
            </w:r>
          </w:p>
        </w:tc>
        <w:tc>
          <w:tcPr>
            <w:tcW w:w="168" w:type="pct"/>
            <w:noWrap w:val="0"/>
            <w:tcMar>
              <w:top w:w="28" w:type="dxa"/>
              <w:left w:w="57" w:type="dxa"/>
              <w:bottom w:w="28" w:type="dxa"/>
              <w:right w:w="57" w:type="dxa"/>
            </w:tcMar>
            <w:vAlign w:val="center"/>
          </w:tcPr>
          <w:p w14:paraId="4E59613F">
            <w:pPr>
              <w:adjustRightInd w:val="0"/>
              <w:snapToGrid w:val="0"/>
              <w:spacing w:line="400" w:lineRule="exact"/>
              <w:rPr>
                <w:rFonts w:eastAsia="仿宋_GB2312"/>
                <w:color w:val="000000"/>
                <w:sz w:val="28"/>
                <w:szCs w:val="28"/>
              </w:rPr>
            </w:pPr>
          </w:p>
        </w:tc>
      </w:tr>
      <w:tr w14:paraId="1A62F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6" w:hRule="atLeast"/>
          <w:jc w:val="center"/>
        </w:trPr>
        <w:tc>
          <w:tcPr>
            <w:tcW w:w="200" w:type="pct"/>
            <w:noWrap w:val="0"/>
            <w:tcMar>
              <w:top w:w="28" w:type="dxa"/>
              <w:left w:w="57" w:type="dxa"/>
              <w:bottom w:w="28" w:type="dxa"/>
              <w:right w:w="57" w:type="dxa"/>
            </w:tcMar>
            <w:vAlign w:val="center"/>
          </w:tcPr>
          <w:p w14:paraId="77F90C49">
            <w:pPr>
              <w:adjustRightInd w:val="0"/>
              <w:snapToGrid w:val="0"/>
              <w:spacing w:line="400" w:lineRule="exact"/>
              <w:jc w:val="center"/>
              <w:rPr>
                <w:rFonts w:hint="eastAsia" w:eastAsia="仿宋_GB2312"/>
                <w:color w:val="000000"/>
                <w:sz w:val="28"/>
                <w:szCs w:val="28"/>
              </w:rPr>
            </w:pPr>
            <w:r>
              <w:rPr>
                <w:rFonts w:hint="eastAsia" w:eastAsia="仿宋_GB2312"/>
                <w:color w:val="000000"/>
                <w:sz w:val="28"/>
                <w:szCs w:val="28"/>
              </w:rPr>
              <w:t>17</w:t>
            </w:r>
          </w:p>
        </w:tc>
        <w:tc>
          <w:tcPr>
            <w:tcW w:w="369" w:type="pct"/>
            <w:noWrap w:val="0"/>
            <w:tcMar>
              <w:top w:w="28" w:type="dxa"/>
              <w:left w:w="57" w:type="dxa"/>
              <w:bottom w:w="28" w:type="dxa"/>
              <w:right w:w="57" w:type="dxa"/>
            </w:tcMar>
            <w:vAlign w:val="center"/>
          </w:tcPr>
          <w:p w14:paraId="1BE508BF">
            <w:pPr>
              <w:spacing w:line="400" w:lineRule="exact"/>
              <w:jc w:val="center"/>
              <w:rPr>
                <w:rFonts w:hint="eastAsia" w:eastAsia="仿宋_GB2312"/>
                <w:color w:val="000000"/>
                <w:sz w:val="28"/>
                <w:szCs w:val="28"/>
              </w:rPr>
            </w:pPr>
            <w:r>
              <w:rPr>
                <w:rFonts w:eastAsia="仿宋_GB2312"/>
                <w:color w:val="000000"/>
                <w:sz w:val="28"/>
                <w:szCs w:val="28"/>
              </w:rPr>
              <w:t>YY/T 1</w:t>
            </w:r>
            <w:r>
              <w:rPr>
                <w:rFonts w:hint="eastAsia" w:eastAsia="仿宋_GB2312"/>
                <w:color w:val="000000"/>
                <w:sz w:val="28"/>
                <w:szCs w:val="28"/>
              </w:rPr>
              <w:t>997—</w:t>
            </w:r>
            <w:r>
              <w:rPr>
                <w:rFonts w:eastAsia="仿宋_GB2312"/>
                <w:color w:val="000000"/>
                <w:sz w:val="28"/>
                <w:szCs w:val="28"/>
              </w:rPr>
              <w:t>20</w:t>
            </w:r>
            <w:r>
              <w:rPr>
                <w:rFonts w:hint="eastAsia" w:eastAsia="仿宋_GB2312"/>
                <w:color w:val="000000"/>
                <w:sz w:val="28"/>
                <w:szCs w:val="28"/>
              </w:rPr>
              <w:t>2</w:t>
            </w:r>
            <w:r>
              <w:rPr>
                <w:rFonts w:eastAsia="仿宋_GB2312"/>
                <w:color w:val="000000"/>
                <w:sz w:val="28"/>
                <w:szCs w:val="28"/>
              </w:rPr>
              <w:t>6</w:t>
            </w:r>
          </w:p>
        </w:tc>
        <w:tc>
          <w:tcPr>
            <w:tcW w:w="920" w:type="pct"/>
            <w:noWrap w:val="0"/>
            <w:tcMar>
              <w:top w:w="28" w:type="dxa"/>
              <w:left w:w="57" w:type="dxa"/>
              <w:bottom w:w="28" w:type="dxa"/>
              <w:right w:w="57" w:type="dxa"/>
            </w:tcMar>
            <w:vAlign w:val="center"/>
          </w:tcPr>
          <w:p w14:paraId="1A10DF66">
            <w:pPr>
              <w:spacing w:line="400" w:lineRule="exact"/>
              <w:jc w:val="center"/>
              <w:rPr>
                <w:rFonts w:hint="eastAsia" w:eastAsia="仿宋_GB2312"/>
                <w:color w:val="000000"/>
                <w:sz w:val="28"/>
                <w:szCs w:val="28"/>
              </w:rPr>
            </w:pPr>
            <w:bookmarkStart w:id="3" w:name="OLE_LINK10"/>
            <w:r>
              <w:rPr>
                <w:rFonts w:hint="eastAsia" w:eastAsia="仿宋_GB2312"/>
                <w:color w:val="000000"/>
                <w:sz w:val="28"/>
                <w:szCs w:val="28"/>
              </w:rPr>
              <w:t>体外诊断试剂临床试验生物样本管理要求</w:t>
            </w:r>
            <w:bookmarkEnd w:id="3"/>
          </w:p>
        </w:tc>
        <w:tc>
          <w:tcPr>
            <w:tcW w:w="295" w:type="pct"/>
            <w:noWrap w:val="0"/>
            <w:tcMar>
              <w:top w:w="28" w:type="dxa"/>
              <w:left w:w="57" w:type="dxa"/>
              <w:bottom w:w="28" w:type="dxa"/>
              <w:right w:w="57" w:type="dxa"/>
            </w:tcMar>
            <w:vAlign w:val="center"/>
          </w:tcPr>
          <w:p w14:paraId="4CA608CF">
            <w:pPr>
              <w:spacing w:line="400" w:lineRule="exact"/>
              <w:jc w:val="center"/>
              <w:rPr>
                <w:rFonts w:hint="eastAsia" w:eastAsia="仿宋_GB2312"/>
                <w:color w:val="000000"/>
                <w:sz w:val="28"/>
                <w:szCs w:val="28"/>
              </w:rPr>
            </w:pPr>
            <w:r>
              <w:rPr>
                <w:rFonts w:hint="eastAsia" w:eastAsia="仿宋_GB2312"/>
                <w:color w:val="000000"/>
                <w:sz w:val="28"/>
                <w:szCs w:val="28"/>
              </w:rPr>
              <w:t>制定</w:t>
            </w:r>
          </w:p>
        </w:tc>
        <w:tc>
          <w:tcPr>
            <w:tcW w:w="346" w:type="pct"/>
            <w:noWrap w:val="0"/>
            <w:tcMar>
              <w:top w:w="28" w:type="dxa"/>
              <w:left w:w="57" w:type="dxa"/>
              <w:bottom w:w="28" w:type="dxa"/>
              <w:right w:w="57" w:type="dxa"/>
            </w:tcMar>
            <w:vAlign w:val="center"/>
          </w:tcPr>
          <w:p w14:paraId="03019A47">
            <w:pPr>
              <w:spacing w:line="400" w:lineRule="exact"/>
              <w:jc w:val="center"/>
              <w:rPr>
                <w:rFonts w:hint="eastAsia" w:eastAsia="仿宋_GB2312"/>
                <w:color w:val="000000"/>
                <w:sz w:val="28"/>
                <w:szCs w:val="28"/>
              </w:rPr>
            </w:pPr>
            <w:r>
              <w:rPr>
                <w:rFonts w:hint="eastAsia" w:eastAsia="仿宋_GB2312"/>
                <w:color w:val="000000"/>
                <w:sz w:val="28"/>
                <w:szCs w:val="28"/>
              </w:rPr>
              <w:t>/</w:t>
            </w:r>
          </w:p>
        </w:tc>
        <w:tc>
          <w:tcPr>
            <w:tcW w:w="2173" w:type="pct"/>
            <w:noWrap w:val="0"/>
            <w:tcMar>
              <w:top w:w="28" w:type="dxa"/>
              <w:left w:w="57" w:type="dxa"/>
              <w:bottom w:w="28" w:type="dxa"/>
              <w:right w:w="57" w:type="dxa"/>
            </w:tcMar>
            <w:vAlign w:val="center"/>
          </w:tcPr>
          <w:p w14:paraId="4328101F">
            <w:pPr>
              <w:spacing w:line="400" w:lineRule="exact"/>
              <w:rPr>
                <w:rFonts w:hint="eastAsia" w:eastAsia="仿宋_GB2312"/>
                <w:color w:val="000000"/>
                <w:sz w:val="28"/>
                <w:szCs w:val="28"/>
              </w:rPr>
            </w:pPr>
            <w:r>
              <w:rPr>
                <w:rFonts w:hint="eastAsia" w:eastAsia="仿宋_GB2312"/>
                <w:color w:val="000000"/>
                <w:sz w:val="28"/>
                <w:szCs w:val="28"/>
              </w:rPr>
              <w:t>本文件规定了体外诊断（IVD）试剂临床试验过程中人体生物样本管理的总体要求、保密性、伦理要求和样本采集、收集、运送及接收、保存、前处理、检测、处置、生物安全文件和记录的要求。本文件适用于以注册为目的的体外诊断试剂临床试验。</w:t>
            </w:r>
          </w:p>
        </w:tc>
        <w:tc>
          <w:tcPr>
            <w:tcW w:w="523" w:type="pct"/>
            <w:noWrap w:val="0"/>
            <w:tcMar>
              <w:top w:w="28" w:type="dxa"/>
              <w:left w:w="57" w:type="dxa"/>
              <w:bottom w:w="28" w:type="dxa"/>
              <w:right w:w="57" w:type="dxa"/>
            </w:tcMar>
            <w:vAlign w:val="center"/>
          </w:tcPr>
          <w:p w14:paraId="31895816">
            <w:pPr>
              <w:spacing w:line="400" w:lineRule="exact"/>
              <w:jc w:val="center"/>
              <w:rPr>
                <w:rFonts w:hint="eastAsia" w:eastAsia="仿宋_GB2312"/>
                <w:color w:val="000000"/>
                <w:sz w:val="28"/>
                <w:szCs w:val="28"/>
              </w:rPr>
            </w:pPr>
            <w:r>
              <w:rPr>
                <w:rFonts w:hint="eastAsia" w:eastAsia="仿宋_GB2312"/>
                <w:color w:val="000000"/>
                <w:sz w:val="28"/>
                <w:szCs w:val="28"/>
              </w:rPr>
              <w:t>2027年3月1日</w:t>
            </w:r>
          </w:p>
        </w:tc>
        <w:tc>
          <w:tcPr>
            <w:tcW w:w="168" w:type="pct"/>
            <w:noWrap w:val="0"/>
            <w:tcMar>
              <w:top w:w="28" w:type="dxa"/>
              <w:left w:w="57" w:type="dxa"/>
              <w:bottom w:w="28" w:type="dxa"/>
              <w:right w:w="57" w:type="dxa"/>
            </w:tcMar>
            <w:vAlign w:val="center"/>
          </w:tcPr>
          <w:p w14:paraId="6DB97B93">
            <w:pPr>
              <w:adjustRightInd w:val="0"/>
              <w:snapToGrid w:val="0"/>
              <w:spacing w:line="400" w:lineRule="exact"/>
              <w:rPr>
                <w:rFonts w:eastAsia="仿宋_GB2312"/>
                <w:color w:val="000000"/>
                <w:sz w:val="28"/>
                <w:szCs w:val="28"/>
              </w:rPr>
            </w:pPr>
          </w:p>
        </w:tc>
      </w:tr>
      <w:tr w14:paraId="0EAC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2" w:hRule="atLeast"/>
          <w:jc w:val="center"/>
        </w:trPr>
        <w:tc>
          <w:tcPr>
            <w:tcW w:w="200" w:type="pct"/>
            <w:noWrap w:val="0"/>
            <w:tcMar>
              <w:top w:w="28" w:type="dxa"/>
              <w:left w:w="57" w:type="dxa"/>
              <w:bottom w:w="28" w:type="dxa"/>
              <w:right w:w="57" w:type="dxa"/>
            </w:tcMar>
            <w:vAlign w:val="center"/>
          </w:tcPr>
          <w:p w14:paraId="45181FFE">
            <w:pPr>
              <w:adjustRightInd w:val="0"/>
              <w:snapToGrid w:val="0"/>
              <w:spacing w:line="400" w:lineRule="exact"/>
              <w:jc w:val="center"/>
              <w:rPr>
                <w:rFonts w:hint="eastAsia" w:eastAsia="仿宋_GB2312"/>
                <w:color w:val="000000"/>
                <w:sz w:val="28"/>
                <w:szCs w:val="28"/>
              </w:rPr>
            </w:pPr>
            <w:r>
              <w:rPr>
                <w:rFonts w:hint="eastAsia" w:eastAsia="仿宋_GB2312"/>
                <w:color w:val="000000"/>
                <w:sz w:val="28"/>
                <w:szCs w:val="28"/>
              </w:rPr>
              <w:t>18</w:t>
            </w:r>
          </w:p>
        </w:tc>
        <w:tc>
          <w:tcPr>
            <w:tcW w:w="369" w:type="pct"/>
            <w:noWrap w:val="0"/>
            <w:tcMar>
              <w:top w:w="28" w:type="dxa"/>
              <w:left w:w="57" w:type="dxa"/>
              <w:bottom w:w="28" w:type="dxa"/>
              <w:right w:w="57" w:type="dxa"/>
            </w:tcMar>
            <w:vAlign w:val="center"/>
          </w:tcPr>
          <w:p w14:paraId="1F864CCB">
            <w:pPr>
              <w:spacing w:line="400" w:lineRule="exact"/>
              <w:jc w:val="center"/>
              <w:rPr>
                <w:rFonts w:hint="eastAsia" w:eastAsia="仿宋_GB2312"/>
                <w:color w:val="000000"/>
                <w:sz w:val="28"/>
                <w:szCs w:val="28"/>
              </w:rPr>
            </w:pPr>
            <w:r>
              <w:rPr>
                <w:rFonts w:eastAsia="仿宋_GB2312"/>
                <w:color w:val="000000"/>
                <w:sz w:val="28"/>
                <w:szCs w:val="28"/>
              </w:rPr>
              <w:t>YY/T 1</w:t>
            </w:r>
            <w:r>
              <w:rPr>
                <w:rFonts w:hint="eastAsia" w:eastAsia="仿宋_GB2312"/>
                <w:color w:val="000000"/>
                <w:sz w:val="28"/>
                <w:szCs w:val="28"/>
              </w:rPr>
              <w:t>998—</w:t>
            </w:r>
            <w:r>
              <w:rPr>
                <w:rFonts w:eastAsia="仿宋_GB2312"/>
                <w:color w:val="000000"/>
                <w:sz w:val="28"/>
                <w:szCs w:val="28"/>
              </w:rPr>
              <w:t>20</w:t>
            </w:r>
            <w:r>
              <w:rPr>
                <w:rFonts w:hint="eastAsia" w:eastAsia="仿宋_GB2312"/>
                <w:color w:val="000000"/>
                <w:sz w:val="28"/>
                <w:szCs w:val="28"/>
              </w:rPr>
              <w:t>2</w:t>
            </w:r>
            <w:r>
              <w:rPr>
                <w:rFonts w:eastAsia="仿宋_GB2312"/>
                <w:color w:val="000000"/>
                <w:sz w:val="28"/>
                <w:szCs w:val="28"/>
              </w:rPr>
              <w:t>6</w:t>
            </w:r>
          </w:p>
        </w:tc>
        <w:tc>
          <w:tcPr>
            <w:tcW w:w="920" w:type="pct"/>
            <w:noWrap w:val="0"/>
            <w:tcMar>
              <w:top w:w="28" w:type="dxa"/>
              <w:left w:w="57" w:type="dxa"/>
              <w:bottom w:w="28" w:type="dxa"/>
              <w:right w:w="57" w:type="dxa"/>
            </w:tcMar>
            <w:vAlign w:val="center"/>
          </w:tcPr>
          <w:p w14:paraId="0C3AFAAB">
            <w:pPr>
              <w:spacing w:line="400" w:lineRule="exact"/>
              <w:jc w:val="center"/>
              <w:rPr>
                <w:rFonts w:hint="eastAsia" w:eastAsia="仿宋_GB2312"/>
                <w:color w:val="000000"/>
                <w:sz w:val="28"/>
                <w:szCs w:val="28"/>
              </w:rPr>
            </w:pPr>
            <w:r>
              <w:rPr>
                <w:rFonts w:hint="eastAsia" w:eastAsia="仿宋_GB2312"/>
                <w:color w:val="000000"/>
                <w:sz w:val="28"/>
                <w:szCs w:val="28"/>
              </w:rPr>
              <w:t>体外诊断试剂临床试验质量通用要求</w:t>
            </w:r>
          </w:p>
        </w:tc>
        <w:tc>
          <w:tcPr>
            <w:tcW w:w="295" w:type="pct"/>
            <w:noWrap w:val="0"/>
            <w:tcMar>
              <w:top w:w="28" w:type="dxa"/>
              <w:left w:w="57" w:type="dxa"/>
              <w:bottom w:w="28" w:type="dxa"/>
              <w:right w:w="57" w:type="dxa"/>
            </w:tcMar>
            <w:vAlign w:val="center"/>
          </w:tcPr>
          <w:p w14:paraId="1629492A">
            <w:pPr>
              <w:spacing w:line="400" w:lineRule="exact"/>
              <w:jc w:val="center"/>
              <w:rPr>
                <w:rFonts w:hint="eastAsia" w:eastAsia="仿宋_GB2312"/>
                <w:color w:val="000000"/>
                <w:sz w:val="28"/>
                <w:szCs w:val="28"/>
              </w:rPr>
            </w:pPr>
            <w:r>
              <w:rPr>
                <w:rFonts w:hint="eastAsia" w:eastAsia="仿宋_GB2312"/>
                <w:color w:val="000000"/>
                <w:sz w:val="28"/>
                <w:szCs w:val="28"/>
              </w:rPr>
              <w:t>制定</w:t>
            </w:r>
          </w:p>
        </w:tc>
        <w:tc>
          <w:tcPr>
            <w:tcW w:w="346" w:type="pct"/>
            <w:noWrap w:val="0"/>
            <w:tcMar>
              <w:top w:w="28" w:type="dxa"/>
              <w:left w:w="57" w:type="dxa"/>
              <w:bottom w:w="28" w:type="dxa"/>
              <w:right w:w="57" w:type="dxa"/>
            </w:tcMar>
            <w:vAlign w:val="center"/>
          </w:tcPr>
          <w:p w14:paraId="28236DF3">
            <w:pPr>
              <w:spacing w:line="400" w:lineRule="exact"/>
              <w:jc w:val="center"/>
              <w:rPr>
                <w:rFonts w:hint="eastAsia" w:eastAsia="仿宋_GB2312"/>
                <w:color w:val="000000"/>
                <w:sz w:val="28"/>
                <w:szCs w:val="28"/>
              </w:rPr>
            </w:pPr>
            <w:r>
              <w:rPr>
                <w:rFonts w:hint="eastAsia" w:eastAsia="仿宋_GB2312"/>
                <w:color w:val="000000"/>
                <w:sz w:val="28"/>
                <w:szCs w:val="28"/>
              </w:rPr>
              <w:t>/</w:t>
            </w:r>
          </w:p>
        </w:tc>
        <w:tc>
          <w:tcPr>
            <w:tcW w:w="2173" w:type="pct"/>
            <w:noWrap w:val="0"/>
            <w:tcMar>
              <w:top w:w="28" w:type="dxa"/>
              <w:left w:w="57" w:type="dxa"/>
              <w:bottom w:w="28" w:type="dxa"/>
              <w:right w:w="57" w:type="dxa"/>
            </w:tcMar>
            <w:vAlign w:val="center"/>
          </w:tcPr>
          <w:p w14:paraId="7619889F">
            <w:pPr>
              <w:spacing w:line="400" w:lineRule="exact"/>
              <w:rPr>
                <w:rFonts w:hint="eastAsia" w:eastAsia="仿宋_GB2312"/>
                <w:color w:val="000000"/>
                <w:sz w:val="28"/>
                <w:szCs w:val="28"/>
              </w:rPr>
            </w:pPr>
            <w:r>
              <w:rPr>
                <w:rFonts w:hint="eastAsia" w:eastAsia="仿宋_GB2312"/>
                <w:color w:val="000000"/>
                <w:sz w:val="28"/>
                <w:szCs w:val="28"/>
              </w:rPr>
              <w:t>本文件规定了对体外诊断（IVD）试剂的临床性能和安全性进行评估而实施的临床试验全过程的质量通用要求，包括临床试验计划、方案设计、实施、监查、稽查、检查以及数据的采集、记录、保存、分析、总结和报告等。本文件适用于以注册为目的的体外诊断试剂临床试验。</w:t>
            </w:r>
          </w:p>
        </w:tc>
        <w:tc>
          <w:tcPr>
            <w:tcW w:w="523" w:type="pct"/>
            <w:noWrap w:val="0"/>
            <w:tcMar>
              <w:top w:w="28" w:type="dxa"/>
              <w:left w:w="57" w:type="dxa"/>
              <w:bottom w:w="28" w:type="dxa"/>
              <w:right w:w="57" w:type="dxa"/>
            </w:tcMar>
            <w:vAlign w:val="center"/>
          </w:tcPr>
          <w:p w14:paraId="400E8A23">
            <w:pPr>
              <w:spacing w:line="400" w:lineRule="exact"/>
              <w:jc w:val="center"/>
              <w:rPr>
                <w:rFonts w:hint="eastAsia" w:eastAsia="仿宋_GB2312"/>
                <w:color w:val="000000"/>
                <w:sz w:val="28"/>
                <w:szCs w:val="28"/>
              </w:rPr>
            </w:pPr>
            <w:r>
              <w:rPr>
                <w:rFonts w:hint="eastAsia" w:eastAsia="仿宋_GB2312"/>
                <w:color w:val="000000"/>
                <w:sz w:val="28"/>
                <w:szCs w:val="28"/>
              </w:rPr>
              <w:t>2027年3月1日</w:t>
            </w:r>
          </w:p>
        </w:tc>
        <w:tc>
          <w:tcPr>
            <w:tcW w:w="168" w:type="pct"/>
            <w:noWrap w:val="0"/>
            <w:tcMar>
              <w:top w:w="28" w:type="dxa"/>
              <w:left w:w="57" w:type="dxa"/>
              <w:bottom w:w="28" w:type="dxa"/>
              <w:right w:w="57" w:type="dxa"/>
            </w:tcMar>
            <w:vAlign w:val="center"/>
          </w:tcPr>
          <w:p w14:paraId="4FD907D7">
            <w:pPr>
              <w:adjustRightInd w:val="0"/>
              <w:snapToGrid w:val="0"/>
              <w:spacing w:line="400" w:lineRule="exact"/>
              <w:rPr>
                <w:rFonts w:eastAsia="仿宋_GB2312"/>
                <w:color w:val="000000"/>
                <w:sz w:val="28"/>
                <w:szCs w:val="28"/>
              </w:rPr>
            </w:pPr>
          </w:p>
        </w:tc>
      </w:tr>
      <w:tr w14:paraId="7C82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2" w:hRule="atLeast"/>
          <w:jc w:val="center"/>
        </w:trPr>
        <w:tc>
          <w:tcPr>
            <w:tcW w:w="200" w:type="pct"/>
            <w:noWrap w:val="0"/>
            <w:tcMar>
              <w:top w:w="28" w:type="dxa"/>
              <w:left w:w="57" w:type="dxa"/>
              <w:bottom w:w="28" w:type="dxa"/>
              <w:right w:w="57" w:type="dxa"/>
            </w:tcMar>
            <w:vAlign w:val="center"/>
          </w:tcPr>
          <w:p w14:paraId="40A3F314">
            <w:pPr>
              <w:adjustRightInd w:val="0"/>
              <w:snapToGrid w:val="0"/>
              <w:spacing w:line="400" w:lineRule="exact"/>
              <w:jc w:val="center"/>
              <w:rPr>
                <w:rFonts w:hint="eastAsia" w:eastAsia="仿宋_GB2312"/>
                <w:color w:val="000000"/>
                <w:sz w:val="28"/>
                <w:szCs w:val="28"/>
              </w:rPr>
            </w:pPr>
            <w:r>
              <w:rPr>
                <w:rFonts w:hint="eastAsia" w:eastAsia="仿宋_GB2312"/>
                <w:color w:val="000000"/>
                <w:sz w:val="28"/>
                <w:szCs w:val="28"/>
              </w:rPr>
              <w:t>19</w:t>
            </w:r>
          </w:p>
        </w:tc>
        <w:tc>
          <w:tcPr>
            <w:tcW w:w="369" w:type="pct"/>
            <w:noWrap w:val="0"/>
            <w:tcMar>
              <w:top w:w="28" w:type="dxa"/>
              <w:left w:w="57" w:type="dxa"/>
              <w:bottom w:w="28" w:type="dxa"/>
              <w:right w:w="57" w:type="dxa"/>
            </w:tcMar>
            <w:vAlign w:val="center"/>
          </w:tcPr>
          <w:p w14:paraId="22A879ED">
            <w:pPr>
              <w:spacing w:line="400" w:lineRule="exact"/>
              <w:jc w:val="center"/>
              <w:rPr>
                <w:rFonts w:hint="eastAsia" w:eastAsia="仿宋_GB2312"/>
                <w:color w:val="000000"/>
                <w:sz w:val="28"/>
                <w:szCs w:val="28"/>
              </w:rPr>
            </w:pPr>
            <w:r>
              <w:rPr>
                <w:rFonts w:eastAsia="仿宋_GB2312"/>
                <w:color w:val="000000"/>
                <w:sz w:val="28"/>
                <w:szCs w:val="28"/>
              </w:rPr>
              <w:t xml:space="preserve">YY/T </w:t>
            </w:r>
            <w:r>
              <w:rPr>
                <w:rFonts w:hint="eastAsia" w:eastAsia="仿宋_GB2312"/>
                <w:color w:val="000000"/>
                <w:sz w:val="28"/>
                <w:szCs w:val="28"/>
              </w:rPr>
              <w:t>2000—</w:t>
            </w:r>
            <w:r>
              <w:rPr>
                <w:rFonts w:eastAsia="仿宋_GB2312"/>
                <w:color w:val="000000"/>
                <w:sz w:val="28"/>
                <w:szCs w:val="28"/>
              </w:rPr>
              <w:t>20</w:t>
            </w:r>
            <w:r>
              <w:rPr>
                <w:rFonts w:hint="eastAsia" w:eastAsia="仿宋_GB2312"/>
                <w:color w:val="000000"/>
                <w:sz w:val="28"/>
                <w:szCs w:val="28"/>
              </w:rPr>
              <w:t>2</w:t>
            </w:r>
            <w:r>
              <w:rPr>
                <w:rFonts w:eastAsia="仿宋_GB2312"/>
                <w:color w:val="000000"/>
                <w:sz w:val="28"/>
                <w:szCs w:val="28"/>
              </w:rPr>
              <w:t>6</w:t>
            </w:r>
          </w:p>
        </w:tc>
        <w:tc>
          <w:tcPr>
            <w:tcW w:w="920" w:type="pct"/>
            <w:noWrap w:val="0"/>
            <w:tcMar>
              <w:top w:w="28" w:type="dxa"/>
              <w:left w:w="57" w:type="dxa"/>
              <w:bottom w:w="28" w:type="dxa"/>
              <w:right w:w="57" w:type="dxa"/>
            </w:tcMar>
            <w:vAlign w:val="center"/>
          </w:tcPr>
          <w:p w14:paraId="1EC8E54F">
            <w:pPr>
              <w:spacing w:line="400" w:lineRule="exact"/>
              <w:jc w:val="center"/>
              <w:rPr>
                <w:rFonts w:hint="eastAsia" w:eastAsia="仿宋_GB2312"/>
                <w:color w:val="000000"/>
                <w:sz w:val="28"/>
                <w:szCs w:val="28"/>
              </w:rPr>
            </w:pPr>
            <w:r>
              <w:rPr>
                <w:rFonts w:hint="eastAsia" w:eastAsia="仿宋_GB2312"/>
                <w:color w:val="000000"/>
                <w:sz w:val="28"/>
                <w:szCs w:val="28"/>
              </w:rPr>
              <w:t>医疗器械真实世界数据 术语和定义</w:t>
            </w:r>
          </w:p>
        </w:tc>
        <w:tc>
          <w:tcPr>
            <w:tcW w:w="295" w:type="pct"/>
            <w:noWrap w:val="0"/>
            <w:tcMar>
              <w:top w:w="28" w:type="dxa"/>
              <w:left w:w="57" w:type="dxa"/>
              <w:bottom w:w="28" w:type="dxa"/>
              <w:right w:w="57" w:type="dxa"/>
            </w:tcMar>
            <w:vAlign w:val="center"/>
          </w:tcPr>
          <w:p w14:paraId="7C9BD442">
            <w:pPr>
              <w:spacing w:line="400" w:lineRule="exact"/>
              <w:jc w:val="center"/>
              <w:rPr>
                <w:rFonts w:hint="eastAsia" w:eastAsia="仿宋_GB2312"/>
                <w:color w:val="000000"/>
                <w:sz w:val="28"/>
                <w:szCs w:val="28"/>
              </w:rPr>
            </w:pPr>
            <w:r>
              <w:rPr>
                <w:rFonts w:hint="eastAsia" w:eastAsia="仿宋_GB2312"/>
                <w:color w:val="000000"/>
                <w:sz w:val="28"/>
                <w:szCs w:val="28"/>
              </w:rPr>
              <w:t>制定</w:t>
            </w:r>
          </w:p>
        </w:tc>
        <w:tc>
          <w:tcPr>
            <w:tcW w:w="346" w:type="pct"/>
            <w:noWrap w:val="0"/>
            <w:tcMar>
              <w:top w:w="28" w:type="dxa"/>
              <w:left w:w="57" w:type="dxa"/>
              <w:bottom w:w="28" w:type="dxa"/>
              <w:right w:w="57" w:type="dxa"/>
            </w:tcMar>
            <w:vAlign w:val="center"/>
          </w:tcPr>
          <w:p w14:paraId="3E1068B2">
            <w:pPr>
              <w:spacing w:line="400" w:lineRule="exact"/>
              <w:jc w:val="center"/>
              <w:rPr>
                <w:rFonts w:hint="eastAsia" w:eastAsia="仿宋_GB2312"/>
                <w:color w:val="000000"/>
                <w:sz w:val="28"/>
                <w:szCs w:val="28"/>
              </w:rPr>
            </w:pPr>
            <w:r>
              <w:rPr>
                <w:rFonts w:hint="eastAsia" w:eastAsia="仿宋_GB2312"/>
                <w:color w:val="000000"/>
                <w:sz w:val="28"/>
                <w:szCs w:val="28"/>
              </w:rPr>
              <w:t>/</w:t>
            </w:r>
          </w:p>
        </w:tc>
        <w:tc>
          <w:tcPr>
            <w:tcW w:w="2173" w:type="pct"/>
            <w:noWrap w:val="0"/>
            <w:tcMar>
              <w:top w:w="28" w:type="dxa"/>
              <w:left w:w="57" w:type="dxa"/>
              <w:bottom w:w="28" w:type="dxa"/>
              <w:right w:w="57" w:type="dxa"/>
            </w:tcMar>
            <w:vAlign w:val="center"/>
          </w:tcPr>
          <w:p w14:paraId="205060B7">
            <w:pPr>
              <w:spacing w:line="400" w:lineRule="exact"/>
              <w:rPr>
                <w:rFonts w:hint="eastAsia" w:eastAsia="仿宋_GB2312"/>
                <w:color w:val="000000"/>
                <w:sz w:val="28"/>
                <w:szCs w:val="28"/>
              </w:rPr>
            </w:pPr>
            <w:r>
              <w:rPr>
                <w:rFonts w:hint="eastAsia" w:eastAsia="仿宋_GB2312"/>
                <w:color w:val="000000"/>
                <w:sz w:val="28"/>
                <w:szCs w:val="28"/>
              </w:rPr>
              <w:t>本文件界定了医疗器械真实世界数据涉及的术语和定义，包括医疗器械真实世界研究过程中使用的术语和定义。本文件适用于医疗器械临床评价。</w:t>
            </w:r>
          </w:p>
        </w:tc>
        <w:tc>
          <w:tcPr>
            <w:tcW w:w="523" w:type="pct"/>
            <w:noWrap w:val="0"/>
            <w:tcMar>
              <w:top w:w="28" w:type="dxa"/>
              <w:left w:w="57" w:type="dxa"/>
              <w:bottom w:w="28" w:type="dxa"/>
              <w:right w:w="57" w:type="dxa"/>
            </w:tcMar>
            <w:vAlign w:val="center"/>
          </w:tcPr>
          <w:p w14:paraId="0E9DA2FF">
            <w:pPr>
              <w:spacing w:line="400" w:lineRule="exact"/>
              <w:jc w:val="center"/>
              <w:rPr>
                <w:rFonts w:hint="eastAsia" w:eastAsia="仿宋_GB2312"/>
                <w:color w:val="000000"/>
                <w:sz w:val="28"/>
                <w:szCs w:val="28"/>
              </w:rPr>
            </w:pPr>
            <w:r>
              <w:rPr>
                <w:rFonts w:hint="eastAsia" w:eastAsia="仿宋_GB2312"/>
                <w:color w:val="000000"/>
                <w:sz w:val="28"/>
                <w:szCs w:val="28"/>
              </w:rPr>
              <w:t>2027年3月1日</w:t>
            </w:r>
          </w:p>
        </w:tc>
        <w:tc>
          <w:tcPr>
            <w:tcW w:w="168" w:type="pct"/>
            <w:noWrap w:val="0"/>
            <w:tcMar>
              <w:top w:w="28" w:type="dxa"/>
              <w:left w:w="57" w:type="dxa"/>
              <w:bottom w:w="28" w:type="dxa"/>
              <w:right w:w="57" w:type="dxa"/>
            </w:tcMar>
            <w:vAlign w:val="center"/>
          </w:tcPr>
          <w:p w14:paraId="3338FC19">
            <w:pPr>
              <w:adjustRightInd w:val="0"/>
              <w:snapToGrid w:val="0"/>
              <w:spacing w:line="400" w:lineRule="exact"/>
              <w:rPr>
                <w:rFonts w:eastAsia="仿宋_GB2312"/>
                <w:color w:val="000000"/>
                <w:sz w:val="28"/>
                <w:szCs w:val="28"/>
              </w:rPr>
            </w:pPr>
          </w:p>
        </w:tc>
      </w:tr>
      <w:tr w14:paraId="2CF7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9" w:hRule="atLeast"/>
          <w:jc w:val="center"/>
        </w:trPr>
        <w:tc>
          <w:tcPr>
            <w:tcW w:w="200" w:type="pct"/>
            <w:noWrap w:val="0"/>
            <w:tcMar>
              <w:top w:w="28" w:type="dxa"/>
              <w:left w:w="57" w:type="dxa"/>
              <w:bottom w:w="28" w:type="dxa"/>
              <w:right w:w="57" w:type="dxa"/>
            </w:tcMar>
            <w:vAlign w:val="center"/>
          </w:tcPr>
          <w:p w14:paraId="21590862">
            <w:pPr>
              <w:adjustRightInd w:val="0"/>
              <w:snapToGrid w:val="0"/>
              <w:spacing w:line="400" w:lineRule="exact"/>
              <w:jc w:val="center"/>
              <w:rPr>
                <w:rFonts w:eastAsia="仿宋_GB2312"/>
                <w:color w:val="000000"/>
                <w:sz w:val="28"/>
                <w:szCs w:val="28"/>
              </w:rPr>
            </w:pPr>
            <w:r>
              <w:rPr>
                <w:rFonts w:hint="eastAsia" w:eastAsia="仿宋_GB2312"/>
                <w:color w:val="000000"/>
                <w:sz w:val="28"/>
                <w:szCs w:val="28"/>
              </w:rPr>
              <w:t>20</w:t>
            </w:r>
          </w:p>
        </w:tc>
        <w:tc>
          <w:tcPr>
            <w:tcW w:w="369" w:type="pct"/>
            <w:noWrap w:val="0"/>
            <w:tcMar>
              <w:top w:w="28" w:type="dxa"/>
              <w:left w:w="57" w:type="dxa"/>
              <w:bottom w:w="28" w:type="dxa"/>
              <w:right w:w="57" w:type="dxa"/>
            </w:tcMar>
            <w:vAlign w:val="center"/>
          </w:tcPr>
          <w:p w14:paraId="4F13BA28">
            <w:pPr>
              <w:spacing w:line="400" w:lineRule="exact"/>
              <w:jc w:val="center"/>
              <w:rPr>
                <w:rFonts w:hint="eastAsia" w:eastAsia="仿宋_GB2312"/>
                <w:color w:val="000000"/>
                <w:sz w:val="28"/>
                <w:szCs w:val="28"/>
              </w:rPr>
            </w:pPr>
            <w:r>
              <w:rPr>
                <w:rFonts w:eastAsia="仿宋_GB2312"/>
                <w:color w:val="000000"/>
                <w:sz w:val="28"/>
                <w:szCs w:val="28"/>
              </w:rPr>
              <w:t>YY/T 200</w:t>
            </w:r>
            <w:r>
              <w:rPr>
                <w:rFonts w:hint="eastAsia" w:eastAsia="仿宋_GB2312"/>
                <w:color w:val="000000"/>
                <w:sz w:val="28"/>
                <w:szCs w:val="28"/>
              </w:rPr>
              <w:t>1—</w:t>
            </w:r>
            <w:r>
              <w:rPr>
                <w:rFonts w:eastAsia="仿宋_GB2312"/>
                <w:color w:val="000000"/>
                <w:sz w:val="28"/>
                <w:szCs w:val="28"/>
              </w:rPr>
              <w:t>2026</w:t>
            </w:r>
          </w:p>
        </w:tc>
        <w:tc>
          <w:tcPr>
            <w:tcW w:w="920" w:type="pct"/>
            <w:noWrap w:val="0"/>
            <w:tcMar>
              <w:top w:w="28" w:type="dxa"/>
              <w:left w:w="57" w:type="dxa"/>
              <w:bottom w:w="28" w:type="dxa"/>
              <w:right w:w="57" w:type="dxa"/>
            </w:tcMar>
            <w:vAlign w:val="center"/>
          </w:tcPr>
          <w:p w14:paraId="30E7E6E1">
            <w:pPr>
              <w:spacing w:line="400" w:lineRule="exact"/>
              <w:jc w:val="center"/>
              <w:rPr>
                <w:rFonts w:hint="eastAsia" w:eastAsia="仿宋_GB2312"/>
                <w:color w:val="000000"/>
                <w:sz w:val="28"/>
                <w:szCs w:val="28"/>
              </w:rPr>
            </w:pPr>
            <w:r>
              <w:rPr>
                <w:rFonts w:hint="eastAsia" w:eastAsia="仿宋_GB2312"/>
                <w:color w:val="000000"/>
                <w:sz w:val="28"/>
                <w:szCs w:val="28"/>
              </w:rPr>
              <w:t>体外诊断检验系统 定性检测试剂企业参考品设置要求</w:t>
            </w:r>
          </w:p>
        </w:tc>
        <w:tc>
          <w:tcPr>
            <w:tcW w:w="295" w:type="pct"/>
            <w:noWrap w:val="0"/>
            <w:tcMar>
              <w:top w:w="28" w:type="dxa"/>
              <w:left w:w="57" w:type="dxa"/>
              <w:bottom w:w="28" w:type="dxa"/>
              <w:right w:w="57" w:type="dxa"/>
            </w:tcMar>
            <w:vAlign w:val="center"/>
          </w:tcPr>
          <w:p w14:paraId="6E72177A">
            <w:pPr>
              <w:spacing w:line="400" w:lineRule="exact"/>
              <w:jc w:val="center"/>
              <w:rPr>
                <w:rFonts w:hint="eastAsia" w:eastAsia="仿宋_GB2312"/>
                <w:color w:val="000000"/>
                <w:sz w:val="28"/>
                <w:szCs w:val="28"/>
              </w:rPr>
            </w:pPr>
            <w:r>
              <w:rPr>
                <w:rFonts w:hint="eastAsia" w:eastAsia="仿宋_GB2312"/>
                <w:color w:val="000000"/>
                <w:sz w:val="28"/>
                <w:szCs w:val="28"/>
              </w:rPr>
              <w:t>制定</w:t>
            </w:r>
          </w:p>
        </w:tc>
        <w:tc>
          <w:tcPr>
            <w:tcW w:w="346" w:type="pct"/>
            <w:noWrap w:val="0"/>
            <w:tcMar>
              <w:top w:w="28" w:type="dxa"/>
              <w:left w:w="57" w:type="dxa"/>
              <w:bottom w:w="28" w:type="dxa"/>
              <w:right w:w="57" w:type="dxa"/>
            </w:tcMar>
            <w:vAlign w:val="center"/>
          </w:tcPr>
          <w:p w14:paraId="4B3D5EDC">
            <w:pPr>
              <w:spacing w:line="400" w:lineRule="exact"/>
              <w:jc w:val="center"/>
              <w:rPr>
                <w:rFonts w:hint="eastAsia" w:eastAsia="仿宋_GB2312"/>
                <w:color w:val="000000"/>
                <w:sz w:val="28"/>
                <w:szCs w:val="28"/>
              </w:rPr>
            </w:pPr>
            <w:r>
              <w:rPr>
                <w:rFonts w:hint="eastAsia" w:eastAsia="仿宋_GB2312"/>
                <w:color w:val="000000"/>
                <w:sz w:val="28"/>
                <w:szCs w:val="28"/>
              </w:rPr>
              <w:t>/</w:t>
            </w:r>
          </w:p>
        </w:tc>
        <w:tc>
          <w:tcPr>
            <w:tcW w:w="2173" w:type="pct"/>
            <w:noWrap w:val="0"/>
            <w:tcMar>
              <w:top w:w="28" w:type="dxa"/>
              <w:left w:w="57" w:type="dxa"/>
              <w:bottom w:w="28" w:type="dxa"/>
              <w:right w:w="57" w:type="dxa"/>
            </w:tcMar>
            <w:vAlign w:val="center"/>
          </w:tcPr>
          <w:p w14:paraId="3F0DA2DE">
            <w:pPr>
              <w:spacing w:line="400" w:lineRule="exact"/>
              <w:rPr>
                <w:rFonts w:hint="eastAsia" w:eastAsia="仿宋_GB2312"/>
                <w:color w:val="000000"/>
                <w:sz w:val="28"/>
                <w:szCs w:val="28"/>
              </w:rPr>
            </w:pPr>
            <w:r>
              <w:rPr>
                <w:rFonts w:hint="eastAsia" w:eastAsia="仿宋_GB2312"/>
                <w:color w:val="000000"/>
                <w:sz w:val="28"/>
                <w:szCs w:val="28"/>
              </w:rPr>
              <w:t>本文件规定了定性检测体外诊断试剂企业参考品的通用要求以及具体阳性参考品设置、阴性参考品设置、检出限参考品设置、精密度参考品设置。本文件适用于定性检测体外诊断试剂产品质量控制用企业参考品的设置。本文件不适用于微生物鉴别或药敏试验的试剂及用于细胞选择、诱导、分化的细胞培养基等。</w:t>
            </w:r>
          </w:p>
        </w:tc>
        <w:tc>
          <w:tcPr>
            <w:tcW w:w="523" w:type="pct"/>
            <w:noWrap w:val="0"/>
            <w:tcMar>
              <w:top w:w="28" w:type="dxa"/>
              <w:left w:w="57" w:type="dxa"/>
              <w:bottom w:w="28" w:type="dxa"/>
              <w:right w:w="57" w:type="dxa"/>
            </w:tcMar>
            <w:vAlign w:val="center"/>
          </w:tcPr>
          <w:p w14:paraId="58088384">
            <w:pPr>
              <w:spacing w:line="400" w:lineRule="exact"/>
              <w:jc w:val="center"/>
              <w:rPr>
                <w:rFonts w:hint="eastAsia" w:eastAsia="仿宋_GB2312"/>
                <w:color w:val="000000"/>
                <w:sz w:val="28"/>
                <w:szCs w:val="28"/>
              </w:rPr>
            </w:pPr>
            <w:r>
              <w:rPr>
                <w:rFonts w:hint="eastAsia" w:eastAsia="仿宋_GB2312"/>
                <w:color w:val="000000"/>
                <w:sz w:val="28"/>
                <w:szCs w:val="28"/>
              </w:rPr>
              <w:t>2027年3月1日</w:t>
            </w:r>
          </w:p>
        </w:tc>
        <w:tc>
          <w:tcPr>
            <w:tcW w:w="168" w:type="pct"/>
            <w:noWrap w:val="0"/>
            <w:tcMar>
              <w:top w:w="28" w:type="dxa"/>
              <w:left w:w="57" w:type="dxa"/>
              <w:bottom w:w="28" w:type="dxa"/>
              <w:right w:w="57" w:type="dxa"/>
            </w:tcMar>
            <w:vAlign w:val="center"/>
          </w:tcPr>
          <w:p w14:paraId="388CF474">
            <w:pPr>
              <w:adjustRightInd w:val="0"/>
              <w:snapToGrid w:val="0"/>
              <w:spacing w:line="400" w:lineRule="exact"/>
              <w:rPr>
                <w:rFonts w:eastAsia="仿宋_GB2312"/>
                <w:color w:val="000000"/>
                <w:sz w:val="28"/>
                <w:szCs w:val="28"/>
              </w:rPr>
            </w:pPr>
          </w:p>
        </w:tc>
      </w:tr>
      <w:tr w14:paraId="59757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3" w:hRule="atLeast"/>
          <w:jc w:val="center"/>
        </w:trPr>
        <w:tc>
          <w:tcPr>
            <w:tcW w:w="200" w:type="pct"/>
            <w:noWrap w:val="0"/>
            <w:tcMar>
              <w:top w:w="28" w:type="dxa"/>
              <w:left w:w="57" w:type="dxa"/>
              <w:bottom w:w="28" w:type="dxa"/>
              <w:right w:w="57" w:type="dxa"/>
            </w:tcMar>
            <w:vAlign w:val="center"/>
          </w:tcPr>
          <w:p w14:paraId="3A7B1C3A">
            <w:pPr>
              <w:adjustRightInd w:val="0"/>
              <w:snapToGrid w:val="0"/>
              <w:spacing w:line="400" w:lineRule="exact"/>
              <w:jc w:val="center"/>
              <w:rPr>
                <w:rFonts w:hint="eastAsia" w:eastAsia="仿宋_GB2312"/>
                <w:color w:val="000000"/>
                <w:sz w:val="28"/>
                <w:szCs w:val="28"/>
              </w:rPr>
            </w:pPr>
            <w:r>
              <w:rPr>
                <w:rFonts w:hint="eastAsia" w:eastAsia="仿宋_GB2312"/>
                <w:color w:val="000000"/>
                <w:sz w:val="28"/>
                <w:szCs w:val="28"/>
              </w:rPr>
              <w:t>21</w:t>
            </w:r>
          </w:p>
        </w:tc>
        <w:tc>
          <w:tcPr>
            <w:tcW w:w="369" w:type="pct"/>
            <w:noWrap w:val="0"/>
            <w:tcMar>
              <w:top w:w="28" w:type="dxa"/>
              <w:left w:w="57" w:type="dxa"/>
              <w:bottom w:w="28" w:type="dxa"/>
              <w:right w:w="57" w:type="dxa"/>
            </w:tcMar>
            <w:vAlign w:val="center"/>
          </w:tcPr>
          <w:p w14:paraId="116F8B78">
            <w:pPr>
              <w:spacing w:line="400" w:lineRule="exact"/>
              <w:jc w:val="center"/>
              <w:rPr>
                <w:rFonts w:hint="eastAsia" w:eastAsia="仿宋_GB2312"/>
                <w:color w:val="000000"/>
                <w:sz w:val="28"/>
                <w:szCs w:val="28"/>
              </w:rPr>
            </w:pPr>
            <w:r>
              <w:rPr>
                <w:rFonts w:eastAsia="仿宋_GB2312"/>
                <w:color w:val="000000"/>
                <w:sz w:val="28"/>
                <w:szCs w:val="28"/>
              </w:rPr>
              <w:t>YY/T 200</w:t>
            </w:r>
            <w:r>
              <w:rPr>
                <w:rFonts w:hint="eastAsia" w:eastAsia="仿宋_GB2312"/>
                <w:color w:val="000000"/>
                <w:sz w:val="28"/>
                <w:szCs w:val="28"/>
              </w:rPr>
              <w:t>4.1—</w:t>
            </w:r>
            <w:r>
              <w:rPr>
                <w:rFonts w:eastAsia="仿宋_GB2312"/>
                <w:color w:val="000000"/>
                <w:sz w:val="28"/>
                <w:szCs w:val="28"/>
              </w:rPr>
              <w:t>2026</w:t>
            </w:r>
          </w:p>
        </w:tc>
        <w:tc>
          <w:tcPr>
            <w:tcW w:w="920" w:type="pct"/>
            <w:noWrap w:val="0"/>
            <w:tcMar>
              <w:top w:w="28" w:type="dxa"/>
              <w:left w:w="57" w:type="dxa"/>
              <w:bottom w:w="28" w:type="dxa"/>
              <w:right w:w="57" w:type="dxa"/>
            </w:tcMar>
            <w:vAlign w:val="center"/>
          </w:tcPr>
          <w:p w14:paraId="3D23D0CC">
            <w:pPr>
              <w:spacing w:line="400" w:lineRule="exact"/>
              <w:jc w:val="center"/>
              <w:rPr>
                <w:rFonts w:hint="eastAsia" w:eastAsia="仿宋_GB2312"/>
                <w:color w:val="000000"/>
                <w:sz w:val="28"/>
                <w:szCs w:val="28"/>
              </w:rPr>
            </w:pPr>
            <w:r>
              <w:rPr>
                <w:rFonts w:hint="eastAsia" w:eastAsia="仿宋_GB2312"/>
                <w:color w:val="000000"/>
                <w:sz w:val="28"/>
                <w:szCs w:val="28"/>
              </w:rPr>
              <w:t>中医器械 皮肤针 第1部分：叩刺式</w:t>
            </w:r>
          </w:p>
        </w:tc>
        <w:tc>
          <w:tcPr>
            <w:tcW w:w="295" w:type="pct"/>
            <w:noWrap w:val="0"/>
            <w:tcMar>
              <w:top w:w="28" w:type="dxa"/>
              <w:left w:w="57" w:type="dxa"/>
              <w:bottom w:w="28" w:type="dxa"/>
              <w:right w:w="57" w:type="dxa"/>
            </w:tcMar>
            <w:vAlign w:val="center"/>
          </w:tcPr>
          <w:p w14:paraId="7DC6F492">
            <w:pPr>
              <w:spacing w:line="400" w:lineRule="exact"/>
              <w:jc w:val="center"/>
              <w:rPr>
                <w:rFonts w:hint="eastAsia" w:eastAsia="仿宋_GB2312"/>
                <w:color w:val="000000"/>
                <w:sz w:val="28"/>
                <w:szCs w:val="28"/>
              </w:rPr>
            </w:pPr>
            <w:r>
              <w:rPr>
                <w:rFonts w:hint="eastAsia" w:eastAsia="仿宋_GB2312"/>
                <w:color w:val="000000"/>
                <w:sz w:val="28"/>
                <w:szCs w:val="28"/>
              </w:rPr>
              <w:t>制定</w:t>
            </w:r>
          </w:p>
        </w:tc>
        <w:tc>
          <w:tcPr>
            <w:tcW w:w="346" w:type="pct"/>
            <w:noWrap w:val="0"/>
            <w:tcMar>
              <w:top w:w="28" w:type="dxa"/>
              <w:left w:w="57" w:type="dxa"/>
              <w:bottom w:w="28" w:type="dxa"/>
              <w:right w:w="57" w:type="dxa"/>
            </w:tcMar>
            <w:vAlign w:val="center"/>
          </w:tcPr>
          <w:p w14:paraId="5A924D4D">
            <w:pPr>
              <w:spacing w:line="400" w:lineRule="exact"/>
              <w:jc w:val="center"/>
              <w:rPr>
                <w:rFonts w:hint="eastAsia" w:eastAsia="仿宋_GB2312"/>
                <w:color w:val="000000"/>
                <w:sz w:val="28"/>
                <w:szCs w:val="28"/>
              </w:rPr>
            </w:pPr>
            <w:r>
              <w:rPr>
                <w:rFonts w:hint="eastAsia" w:eastAsia="仿宋_GB2312"/>
                <w:color w:val="000000"/>
                <w:sz w:val="28"/>
                <w:szCs w:val="28"/>
              </w:rPr>
              <w:t>/</w:t>
            </w:r>
          </w:p>
        </w:tc>
        <w:tc>
          <w:tcPr>
            <w:tcW w:w="2173" w:type="pct"/>
            <w:noWrap w:val="0"/>
            <w:tcMar>
              <w:top w:w="28" w:type="dxa"/>
              <w:left w:w="57" w:type="dxa"/>
              <w:bottom w:w="28" w:type="dxa"/>
              <w:right w:w="57" w:type="dxa"/>
            </w:tcMar>
            <w:vAlign w:val="center"/>
          </w:tcPr>
          <w:p w14:paraId="0C737EF9">
            <w:pPr>
              <w:spacing w:line="400" w:lineRule="exact"/>
              <w:rPr>
                <w:rFonts w:hint="eastAsia" w:eastAsia="仿宋_GB2312"/>
                <w:color w:val="000000"/>
                <w:sz w:val="28"/>
                <w:szCs w:val="28"/>
              </w:rPr>
            </w:pPr>
            <w:r>
              <w:rPr>
                <w:rFonts w:hint="eastAsia" w:eastAsia="仿宋_GB2312"/>
                <w:color w:val="000000"/>
                <w:sz w:val="28"/>
                <w:szCs w:val="28"/>
              </w:rPr>
              <w:t>本文件规定了叩刺式皮肤针的规格、结构和分类，材料，性能要求，包装和标签。本文件适用于叩刺式皮肤针。</w:t>
            </w:r>
          </w:p>
        </w:tc>
        <w:tc>
          <w:tcPr>
            <w:tcW w:w="523" w:type="pct"/>
            <w:noWrap w:val="0"/>
            <w:tcMar>
              <w:top w:w="28" w:type="dxa"/>
              <w:left w:w="57" w:type="dxa"/>
              <w:bottom w:w="28" w:type="dxa"/>
              <w:right w:w="57" w:type="dxa"/>
            </w:tcMar>
            <w:vAlign w:val="center"/>
          </w:tcPr>
          <w:p w14:paraId="579C4AA8">
            <w:pPr>
              <w:spacing w:line="400" w:lineRule="exact"/>
              <w:jc w:val="center"/>
              <w:rPr>
                <w:rFonts w:hint="eastAsia" w:eastAsia="仿宋_GB2312"/>
                <w:color w:val="000000"/>
                <w:sz w:val="28"/>
                <w:szCs w:val="28"/>
              </w:rPr>
            </w:pPr>
            <w:r>
              <w:rPr>
                <w:rFonts w:hint="eastAsia" w:eastAsia="仿宋_GB2312"/>
                <w:color w:val="000000"/>
                <w:sz w:val="28"/>
                <w:szCs w:val="28"/>
              </w:rPr>
              <w:t>2027年3月1日</w:t>
            </w:r>
          </w:p>
        </w:tc>
        <w:tc>
          <w:tcPr>
            <w:tcW w:w="168" w:type="pct"/>
            <w:noWrap w:val="0"/>
            <w:tcMar>
              <w:top w:w="28" w:type="dxa"/>
              <w:left w:w="57" w:type="dxa"/>
              <w:bottom w:w="28" w:type="dxa"/>
              <w:right w:w="57" w:type="dxa"/>
            </w:tcMar>
            <w:vAlign w:val="center"/>
          </w:tcPr>
          <w:p w14:paraId="69EF31D2">
            <w:pPr>
              <w:adjustRightInd w:val="0"/>
              <w:snapToGrid w:val="0"/>
              <w:spacing w:line="400" w:lineRule="exact"/>
              <w:rPr>
                <w:rFonts w:eastAsia="仿宋_GB2312"/>
                <w:color w:val="000000"/>
                <w:sz w:val="28"/>
                <w:szCs w:val="28"/>
              </w:rPr>
            </w:pPr>
          </w:p>
        </w:tc>
      </w:tr>
      <w:tr w14:paraId="31E14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0" w:hRule="atLeast"/>
          <w:jc w:val="center"/>
        </w:trPr>
        <w:tc>
          <w:tcPr>
            <w:tcW w:w="200" w:type="pct"/>
            <w:noWrap w:val="0"/>
            <w:tcMar>
              <w:top w:w="28" w:type="dxa"/>
              <w:left w:w="57" w:type="dxa"/>
              <w:bottom w:w="28" w:type="dxa"/>
              <w:right w:w="57" w:type="dxa"/>
            </w:tcMar>
            <w:vAlign w:val="center"/>
          </w:tcPr>
          <w:p w14:paraId="141E9CA7">
            <w:pPr>
              <w:adjustRightInd w:val="0"/>
              <w:snapToGrid w:val="0"/>
              <w:spacing w:line="400" w:lineRule="exact"/>
              <w:jc w:val="center"/>
              <w:rPr>
                <w:rFonts w:eastAsia="仿宋_GB2312"/>
                <w:color w:val="000000"/>
                <w:sz w:val="28"/>
                <w:szCs w:val="28"/>
              </w:rPr>
            </w:pPr>
            <w:r>
              <w:rPr>
                <w:rFonts w:hint="eastAsia" w:eastAsia="仿宋_GB2312"/>
                <w:color w:val="000000"/>
                <w:sz w:val="28"/>
                <w:szCs w:val="28"/>
              </w:rPr>
              <w:t>22</w:t>
            </w:r>
          </w:p>
        </w:tc>
        <w:tc>
          <w:tcPr>
            <w:tcW w:w="369" w:type="pct"/>
            <w:noWrap w:val="0"/>
            <w:tcMar>
              <w:top w:w="28" w:type="dxa"/>
              <w:left w:w="57" w:type="dxa"/>
              <w:bottom w:w="28" w:type="dxa"/>
              <w:right w:w="57" w:type="dxa"/>
            </w:tcMar>
            <w:vAlign w:val="center"/>
          </w:tcPr>
          <w:p w14:paraId="4A6FD1A5">
            <w:pPr>
              <w:spacing w:line="400" w:lineRule="exact"/>
              <w:jc w:val="center"/>
              <w:rPr>
                <w:rFonts w:hint="eastAsia" w:eastAsia="仿宋_GB2312"/>
                <w:color w:val="000000"/>
                <w:sz w:val="28"/>
                <w:szCs w:val="28"/>
              </w:rPr>
            </w:pPr>
            <w:r>
              <w:rPr>
                <w:rFonts w:eastAsia="仿宋_GB2312"/>
                <w:color w:val="000000"/>
                <w:sz w:val="28"/>
                <w:szCs w:val="28"/>
              </w:rPr>
              <w:t>YY/T 200</w:t>
            </w:r>
            <w:r>
              <w:rPr>
                <w:rFonts w:hint="eastAsia" w:eastAsia="仿宋_GB2312"/>
                <w:color w:val="000000"/>
                <w:sz w:val="28"/>
                <w:szCs w:val="28"/>
              </w:rPr>
              <w:t>5—</w:t>
            </w:r>
            <w:r>
              <w:rPr>
                <w:rFonts w:eastAsia="仿宋_GB2312"/>
                <w:color w:val="000000"/>
                <w:sz w:val="28"/>
                <w:szCs w:val="28"/>
              </w:rPr>
              <w:t>2026</w:t>
            </w:r>
          </w:p>
        </w:tc>
        <w:tc>
          <w:tcPr>
            <w:tcW w:w="920" w:type="pct"/>
            <w:noWrap w:val="0"/>
            <w:tcMar>
              <w:top w:w="28" w:type="dxa"/>
              <w:left w:w="57" w:type="dxa"/>
              <w:bottom w:w="28" w:type="dxa"/>
              <w:right w:w="57" w:type="dxa"/>
            </w:tcMar>
            <w:vAlign w:val="center"/>
          </w:tcPr>
          <w:p w14:paraId="16E52348">
            <w:pPr>
              <w:spacing w:line="400" w:lineRule="exact"/>
              <w:jc w:val="center"/>
              <w:rPr>
                <w:rFonts w:hint="eastAsia" w:eastAsia="仿宋_GB2312"/>
                <w:color w:val="000000"/>
                <w:sz w:val="28"/>
                <w:szCs w:val="28"/>
              </w:rPr>
            </w:pPr>
            <w:r>
              <w:rPr>
                <w:rFonts w:hint="eastAsia" w:eastAsia="仿宋_GB2312"/>
                <w:color w:val="000000"/>
                <w:sz w:val="28"/>
                <w:szCs w:val="28"/>
              </w:rPr>
              <w:t>中医器械 小针刀</w:t>
            </w:r>
          </w:p>
        </w:tc>
        <w:tc>
          <w:tcPr>
            <w:tcW w:w="295" w:type="pct"/>
            <w:noWrap w:val="0"/>
            <w:tcMar>
              <w:top w:w="28" w:type="dxa"/>
              <w:left w:w="57" w:type="dxa"/>
              <w:bottom w:w="28" w:type="dxa"/>
              <w:right w:w="57" w:type="dxa"/>
            </w:tcMar>
            <w:vAlign w:val="center"/>
          </w:tcPr>
          <w:p w14:paraId="259124F9">
            <w:pPr>
              <w:spacing w:line="400" w:lineRule="exact"/>
              <w:jc w:val="center"/>
              <w:rPr>
                <w:rFonts w:hint="eastAsia" w:eastAsia="仿宋_GB2312"/>
                <w:color w:val="000000"/>
                <w:sz w:val="28"/>
                <w:szCs w:val="28"/>
              </w:rPr>
            </w:pPr>
            <w:r>
              <w:rPr>
                <w:rFonts w:hint="eastAsia" w:eastAsia="仿宋_GB2312"/>
                <w:color w:val="000000"/>
                <w:sz w:val="28"/>
                <w:szCs w:val="28"/>
              </w:rPr>
              <w:t>制定</w:t>
            </w:r>
          </w:p>
        </w:tc>
        <w:tc>
          <w:tcPr>
            <w:tcW w:w="346" w:type="pct"/>
            <w:noWrap w:val="0"/>
            <w:tcMar>
              <w:top w:w="28" w:type="dxa"/>
              <w:left w:w="57" w:type="dxa"/>
              <w:bottom w:w="28" w:type="dxa"/>
              <w:right w:w="57" w:type="dxa"/>
            </w:tcMar>
            <w:vAlign w:val="center"/>
          </w:tcPr>
          <w:p w14:paraId="4C1A24AB">
            <w:pPr>
              <w:spacing w:line="400" w:lineRule="exact"/>
              <w:jc w:val="center"/>
              <w:rPr>
                <w:rFonts w:hint="eastAsia" w:eastAsia="仿宋_GB2312"/>
                <w:color w:val="000000"/>
                <w:sz w:val="28"/>
                <w:szCs w:val="28"/>
              </w:rPr>
            </w:pPr>
            <w:r>
              <w:rPr>
                <w:rFonts w:hint="eastAsia" w:eastAsia="仿宋_GB2312"/>
                <w:color w:val="000000"/>
                <w:sz w:val="28"/>
                <w:szCs w:val="28"/>
              </w:rPr>
              <w:t>/</w:t>
            </w:r>
          </w:p>
        </w:tc>
        <w:tc>
          <w:tcPr>
            <w:tcW w:w="2173" w:type="pct"/>
            <w:noWrap w:val="0"/>
            <w:tcMar>
              <w:top w:w="28" w:type="dxa"/>
              <w:left w:w="57" w:type="dxa"/>
              <w:bottom w:w="28" w:type="dxa"/>
              <w:right w:w="57" w:type="dxa"/>
            </w:tcMar>
            <w:vAlign w:val="center"/>
          </w:tcPr>
          <w:p w14:paraId="3DEA1195">
            <w:pPr>
              <w:spacing w:line="400" w:lineRule="exact"/>
              <w:rPr>
                <w:rFonts w:hint="eastAsia" w:eastAsia="仿宋_GB2312"/>
                <w:color w:val="000000"/>
                <w:sz w:val="28"/>
                <w:szCs w:val="28"/>
              </w:rPr>
            </w:pPr>
            <w:r>
              <w:rPr>
                <w:rFonts w:hint="eastAsia" w:eastAsia="仿宋_GB2312"/>
                <w:color w:val="000000"/>
                <w:sz w:val="28"/>
                <w:szCs w:val="28"/>
              </w:rPr>
              <w:t>本文件规定了小针刀的结构、分类和型号规格、要求、包装、标签，描述了相应的试验方法。本文件适用于供中医小针刀疗法使用的小针刀。</w:t>
            </w:r>
          </w:p>
        </w:tc>
        <w:tc>
          <w:tcPr>
            <w:tcW w:w="523" w:type="pct"/>
            <w:noWrap w:val="0"/>
            <w:tcMar>
              <w:top w:w="28" w:type="dxa"/>
              <w:left w:w="57" w:type="dxa"/>
              <w:bottom w:w="28" w:type="dxa"/>
              <w:right w:w="57" w:type="dxa"/>
            </w:tcMar>
            <w:vAlign w:val="center"/>
          </w:tcPr>
          <w:p w14:paraId="7A0B93C9">
            <w:pPr>
              <w:spacing w:line="400" w:lineRule="exact"/>
              <w:jc w:val="center"/>
              <w:rPr>
                <w:rFonts w:hint="eastAsia" w:eastAsia="仿宋_GB2312"/>
                <w:color w:val="000000"/>
                <w:sz w:val="28"/>
                <w:szCs w:val="28"/>
              </w:rPr>
            </w:pPr>
            <w:r>
              <w:rPr>
                <w:rFonts w:hint="eastAsia" w:eastAsia="仿宋_GB2312"/>
                <w:color w:val="000000"/>
                <w:sz w:val="28"/>
                <w:szCs w:val="28"/>
              </w:rPr>
              <w:t>2027年3月1日</w:t>
            </w:r>
          </w:p>
        </w:tc>
        <w:tc>
          <w:tcPr>
            <w:tcW w:w="168" w:type="pct"/>
            <w:noWrap w:val="0"/>
            <w:tcMar>
              <w:top w:w="28" w:type="dxa"/>
              <w:left w:w="57" w:type="dxa"/>
              <w:bottom w:w="28" w:type="dxa"/>
              <w:right w:w="57" w:type="dxa"/>
            </w:tcMar>
            <w:vAlign w:val="center"/>
          </w:tcPr>
          <w:p w14:paraId="43A81F4D">
            <w:pPr>
              <w:adjustRightInd w:val="0"/>
              <w:snapToGrid w:val="0"/>
              <w:spacing w:line="400" w:lineRule="exact"/>
              <w:rPr>
                <w:rFonts w:eastAsia="仿宋_GB2312"/>
                <w:color w:val="000000"/>
                <w:sz w:val="28"/>
                <w:szCs w:val="28"/>
              </w:rPr>
            </w:pPr>
          </w:p>
        </w:tc>
      </w:tr>
      <w:tr w14:paraId="3B48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3" w:hRule="atLeast"/>
          <w:jc w:val="center"/>
        </w:trPr>
        <w:tc>
          <w:tcPr>
            <w:tcW w:w="200" w:type="pct"/>
            <w:noWrap w:val="0"/>
            <w:tcMar>
              <w:top w:w="28" w:type="dxa"/>
              <w:left w:w="57" w:type="dxa"/>
              <w:bottom w:w="28" w:type="dxa"/>
              <w:right w:w="57" w:type="dxa"/>
            </w:tcMar>
            <w:vAlign w:val="center"/>
          </w:tcPr>
          <w:p w14:paraId="21DC2B92">
            <w:pPr>
              <w:adjustRightInd w:val="0"/>
              <w:snapToGrid w:val="0"/>
              <w:spacing w:line="400" w:lineRule="exact"/>
              <w:jc w:val="center"/>
              <w:rPr>
                <w:rFonts w:hint="eastAsia" w:eastAsia="仿宋_GB2312"/>
                <w:color w:val="000000"/>
                <w:sz w:val="28"/>
                <w:szCs w:val="28"/>
              </w:rPr>
            </w:pPr>
            <w:r>
              <w:rPr>
                <w:rFonts w:hint="eastAsia" w:eastAsia="仿宋_GB2312"/>
                <w:color w:val="000000"/>
                <w:sz w:val="28"/>
                <w:szCs w:val="28"/>
              </w:rPr>
              <w:t>23</w:t>
            </w:r>
          </w:p>
        </w:tc>
        <w:tc>
          <w:tcPr>
            <w:tcW w:w="369" w:type="pct"/>
            <w:noWrap w:val="0"/>
            <w:tcMar>
              <w:top w:w="28" w:type="dxa"/>
              <w:left w:w="57" w:type="dxa"/>
              <w:bottom w:w="28" w:type="dxa"/>
              <w:right w:w="57" w:type="dxa"/>
            </w:tcMar>
            <w:vAlign w:val="center"/>
          </w:tcPr>
          <w:p w14:paraId="0EF6F5E8">
            <w:pPr>
              <w:spacing w:line="400" w:lineRule="exact"/>
              <w:jc w:val="center"/>
              <w:rPr>
                <w:rFonts w:hint="eastAsia" w:eastAsia="仿宋_GB2312"/>
                <w:color w:val="000000"/>
                <w:sz w:val="28"/>
                <w:szCs w:val="28"/>
              </w:rPr>
            </w:pPr>
            <w:r>
              <w:rPr>
                <w:rFonts w:eastAsia="仿宋_GB2312"/>
                <w:color w:val="000000"/>
                <w:sz w:val="28"/>
                <w:szCs w:val="28"/>
              </w:rPr>
              <w:t>YY/T 200</w:t>
            </w:r>
            <w:r>
              <w:rPr>
                <w:rFonts w:hint="eastAsia" w:eastAsia="仿宋_GB2312"/>
                <w:color w:val="000000"/>
                <w:sz w:val="28"/>
                <w:szCs w:val="28"/>
              </w:rPr>
              <w:t>6—</w:t>
            </w:r>
            <w:r>
              <w:rPr>
                <w:rFonts w:eastAsia="仿宋_GB2312"/>
                <w:color w:val="000000"/>
                <w:sz w:val="28"/>
                <w:szCs w:val="28"/>
              </w:rPr>
              <w:t>2026</w:t>
            </w:r>
          </w:p>
        </w:tc>
        <w:tc>
          <w:tcPr>
            <w:tcW w:w="920" w:type="pct"/>
            <w:noWrap w:val="0"/>
            <w:tcMar>
              <w:top w:w="28" w:type="dxa"/>
              <w:left w:w="57" w:type="dxa"/>
              <w:bottom w:w="28" w:type="dxa"/>
              <w:right w:w="57" w:type="dxa"/>
            </w:tcMar>
            <w:vAlign w:val="center"/>
          </w:tcPr>
          <w:p w14:paraId="1EA87E38">
            <w:pPr>
              <w:spacing w:line="400" w:lineRule="exact"/>
              <w:jc w:val="center"/>
              <w:rPr>
                <w:rFonts w:hint="eastAsia" w:eastAsia="仿宋_GB2312"/>
                <w:color w:val="000000"/>
                <w:sz w:val="28"/>
                <w:szCs w:val="28"/>
              </w:rPr>
            </w:pPr>
            <w:r>
              <w:rPr>
                <w:rFonts w:hint="eastAsia" w:eastAsia="仿宋_GB2312"/>
                <w:color w:val="000000"/>
                <w:sz w:val="28"/>
                <w:szCs w:val="28"/>
              </w:rPr>
              <w:t>中医器械 电动拔罐设备</w:t>
            </w:r>
          </w:p>
        </w:tc>
        <w:tc>
          <w:tcPr>
            <w:tcW w:w="295" w:type="pct"/>
            <w:tcBorders>
              <w:bottom w:val="single" w:color="auto" w:sz="4" w:space="0"/>
            </w:tcBorders>
            <w:noWrap w:val="0"/>
            <w:tcMar>
              <w:top w:w="28" w:type="dxa"/>
              <w:left w:w="57" w:type="dxa"/>
              <w:bottom w:w="28" w:type="dxa"/>
              <w:right w:w="57" w:type="dxa"/>
            </w:tcMar>
            <w:vAlign w:val="center"/>
          </w:tcPr>
          <w:p w14:paraId="4C0D4192">
            <w:pPr>
              <w:spacing w:line="400" w:lineRule="exact"/>
              <w:jc w:val="center"/>
              <w:rPr>
                <w:rFonts w:hint="eastAsia" w:eastAsia="仿宋_GB2312"/>
                <w:color w:val="000000"/>
                <w:sz w:val="28"/>
                <w:szCs w:val="28"/>
              </w:rPr>
            </w:pPr>
            <w:r>
              <w:rPr>
                <w:rFonts w:hint="eastAsia" w:eastAsia="仿宋_GB2312"/>
                <w:color w:val="000000"/>
                <w:sz w:val="28"/>
                <w:szCs w:val="28"/>
              </w:rPr>
              <w:t>制定</w:t>
            </w:r>
          </w:p>
        </w:tc>
        <w:tc>
          <w:tcPr>
            <w:tcW w:w="346" w:type="pct"/>
            <w:tcBorders>
              <w:bottom w:val="single" w:color="auto" w:sz="4" w:space="0"/>
            </w:tcBorders>
            <w:noWrap w:val="0"/>
            <w:tcMar>
              <w:top w:w="28" w:type="dxa"/>
              <w:left w:w="57" w:type="dxa"/>
              <w:bottom w:w="28" w:type="dxa"/>
              <w:right w:w="57" w:type="dxa"/>
            </w:tcMar>
            <w:vAlign w:val="center"/>
          </w:tcPr>
          <w:p w14:paraId="460646CC">
            <w:pPr>
              <w:spacing w:line="400" w:lineRule="exact"/>
              <w:jc w:val="center"/>
              <w:rPr>
                <w:rFonts w:hint="eastAsia" w:eastAsia="仿宋_GB2312"/>
                <w:color w:val="000000"/>
                <w:sz w:val="28"/>
                <w:szCs w:val="28"/>
              </w:rPr>
            </w:pPr>
            <w:r>
              <w:rPr>
                <w:rFonts w:hint="eastAsia" w:eastAsia="仿宋_GB2312"/>
                <w:color w:val="000000"/>
                <w:sz w:val="28"/>
                <w:szCs w:val="28"/>
              </w:rPr>
              <w:t>/</w:t>
            </w:r>
          </w:p>
        </w:tc>
        <w:tc>
          <w:tcPr>
            <w:tcW w:w="2173" w:type="pct"/>
            <w:tcBorders>
              <w:bottom w:val="single" w:color="auto" w:sz="4" w:space="0"/>
            </w:tcBorders>
            <w:noWrap w:val="0"/>
            <w:tcMar>
              <w:top w:w="28" w:type="dxa"/>
              <w:left w:w="57" w:type="dxa"/>
              <w:bottom w:w="28" w:type="dxa"/>
              <w:right w:w="57" w:type="dxa"/>
            </w:tcMar>
            <w:vAlign w:val="center"/>
          </w:tcPr>
          <w:p w14:paraId="79AC469A">
            <w:pPr>
              <w:spacing w:line="400" w:lineRule="exact"/>
              <w:rPr>
                <w:rFonts w:hint="eastAsia" w:eastAsia="仿宋_GB2312"/>
                <w:color w:val="000000"/>
                <w:sz w:val="28"/>
                <w:szCs w:val="28"/>
              </w:rPr>
            </w:pPr>
            <w:r>
              <w:rPr>
                <w:rFonts w:hint="eastAsia" w:eastAsia="仿宋_GB2312"/>
                <w:color w:val="000000"/>
                <w:sz w:val="28"/>
                <w:szCs w:val="28"/>
              </w:rPr>
              <w:t>本文件给出了电动拔罐设备的分类、规定了要求，描述了相应的试验方法。本文件适用于电动拔罐设备。</w:t>
            </w:r>
          </w:p>
        </w:tc>
        <w:tc>
          <w:tcPr>
            <w:tcW w:w="523" w:type="pct"/>
            <w:noWrap w:val="0"/>
            <w:tcMar>
              <w:top w:w="28" w:type="dxa"/>
              <w:left w:w="57" w:type="dxa"/>
              <w:bottom w:w="28" w:type="dxa"/>
              <w:right w:w="57" w:type="dxa"/>
            </w:tcMar>
            <w:vAlign w:val="center"/>
          </w:tcPr>
          <w:p w14:paraId="5D940D0B">
            <w:pPr>
              <w:spacing w:line="400" w:lineRule="exact"/>
              <w:jc w:val="center"/>
              <w:rPr>
                <w:rFonts w:hint="eastAsia" w:eastAsia="仿宋_GB2312"/>
                <w:color w:val="000000"/>
                <w:sz w:val="28"/>
                <w:szCs w:val="28"/>
              </w:rPr>
            </w:pPr>
            <w:r>
              <w:rPr>
                <w:rFonts w:hint="eastAsia" w:eastAsia="仿宋_GB2312"/>
                <w:color w:val="000000"/>
                <w:sz w:val="28"/>
                <w:szCs w:val="28"/>
              </w:rPr>
              <w:t>2027年3月1日</w:t>
            </w:r>
          </w:p>
        </w:tc>
        <w:tc>
          <w:tcPr>
            <w:tcW w:w="168" w:type="pct"/>
            <w:noWrap w:val="0"/>
            <w:tcMar>
              <w:top w:w="28" w:type="dxa"/>
              <w:left w:w="57" w:type="dxa"/>
              <w:bottom w:w="28" w:type="dxa"/>
              <w:right w:w="57" w:type="dxa"/>
            </w:tcMar>
            <w:vAlign w:val="center"/>
          </w:tcPr>
          <w:p w14:paraId="466BD9CD">
            <w:pPr>
              <w:adjustRightInd w:val="0"/>
              <w:snapToGrid w:val="0"/>
              <w:spacing w:line="400" w:lineRule="exact"/>
              <w:rPr>
                <w:rFonts w:eastAsia="仿宋_GB2312"/>
                <w:color w:val="000000"/>
                <w:sz w:val="28"/>
                <w:szCs w:val="28"/>
              </w:rPr>
            </w:pPr>
          </w:p>
        </w:tc>
      </w:tr>
      <w:tr w14:paraId="2FA49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5" w:hRule="atLeast"/>
          <w:jc w:val="center"/>
        </w:trPr>
        <w:tc>
          <w:tcPr>
            <w:tcW w:w="200" w:type="pct"/>
            <w:noWrap w:val="0"/>
            <w:tcMar>
              <w:top w:w="28" w:type="dxa"/>
              <w:left w:w="57" w:type="dxa"/>
              <w:bottom w:w="28" w:type="dxa"/>
              <w:right w:w="57" w:type="dxa"/>
            </w:tcMar>
            <w:vAlign w:val="center"/>
          </w:tcPr>
          <w:p w14:paraId="57C39CE4">
            <w:pPr>
              <w:adjustRightInd w:val="0"/>
              <w:snapToGrid w:val="0"/>
              <w:spacing w:line="400" w:lineRule="exact"/>
              <w:jc w:val="center"/>
              <w:rPr>
                <w:rFonts w:hint="eastAsia" w:eastAsia="仿宋_GB2312"/>
                <w:color w:val="000000"/>
                <w:sz w:val="28"/>
                <w:szCs w:val="28"/>
              </w:rPr>
            </w:pPr>
            <w:r>
              <w:rPr>
                <w:rFonts w:hint="eastAsia" w:eastAsia="仿宋_GB2312"/>
                <w:color w:val="000000"/>
                <w:sz w:val="28"/>
                <w:szCs w:val="28"/>
              </w:rPr>
              <w:t>24</w:t>
            </w:r>
          </w:p>
        </w:tc>
        <w:tc>
          <w:tcPr>
            <w:tcW w:w="369" w:type="pct"/>
            <w:noWrap w:val="0"/>
            <w:tcMar>
              <w:top w:w="28" w:type="dxa"/>
              <w:left w:w="57" w:type="dxa"/>
              <w:bottom w:w="28" w:type="dxa"/>
              <w:right w:w="57" w:type="dxa"/>
            </w:tcMar>
            <w:vAlign w:val="center"/>
          </w:tcPr>
          <w:p w14:paraId="06468D06">
            <w:pPr>
              <w:spacing w:line="400" w:lineRule="exact"/>
              <w:jc w:val="center"/>
              <w:rPr>
                <w:rFonts w:hint="eastAsia" w:eastAsia="仿宋_GB2312"/>
                <w:color w:val="000000"/>
                <w:sz w:val="28"/>
                <w:szCs w:val="28"/>
              </w:rPr>
            </w:pPr>
            <w:r>
              <w:rPr>
                <w:rFonts w:eastAsia="仿宋_GB2312"/>
                <w:color w:val="000000"/>
                <w:sz w:val="28"/>
                <w:szCs w:val="28"/>
              </w:rPr>
              <w:t>YY/T 200</w:t>
            </w:r>
            <w:r>
              <w:rPr>
                <w:rFonts w:hint="eastAsia" w:eastAsia="仿宋_GB2312"/>
                <w:color w:val="000000"/>
                <w:sz w:val="28"/>
                <w:szCs w:val="28"/>
              </w:rPr>
              <w:t>7—</w:t>
            </w:r>
            <w:r>
              <w:rPr>
                <w:rFonts w:eastAsia="仿宋_GB2312"/>
                <w:color w:val="000000"/>
                <w:sz w:val="28"/>
                <w:szCs w:val="28"/>
              </w:rPr>
              <w:t xml:space="preserve"> 2026</w:t>
            </w:r>
          </w:p>
        </w:tc>
        <w:tc>
          <w:tcPr>
            <w:tcW w:w="920" w:type="pct"/>
            <w:noWrap w:val="0"/>
            <w:tcMar>
              <w:top w:w="28" w:type="dxa"/>
              <w:left w:w="57" w:type="dxa"/>
              <w:bottom w:w="28" w:type="dxa"/>
              <w:right w:w="57" w:type="dxa"/>
            </w:tcMar>
            <w:vAlign w:val="center"/>
          </w:tcPr>
          <w:p w14:paraId="3DE81408">
            <w:pPr>
              <w:spacing w:line="400" w:lineRule="exact"/>
              <w:jc w:val="center"/>
              <w:rPr>
                <w:rFonts w:hint="eastAsia" w:eastAsia="仿宋_GB2312"/>
                <w:color w:val="000000"/>
                <w:sz w:val="28"/>
                <w:szCs w:val="28"/>
              </w:rPr>
            </w:pPr>
            <w:r>
              <w:rPr>
                <w:rFonts w:hint="eastAsia" w:eastAsia="仿宋_GB2312"/>
                <w:color w:val="000000"/>
                <w:sz w:val="28"/>
                <w:szCs w:val="28"/>
              </w:rPr>
              <w:t>心血管植入器械 栓塞微球</w:t>
            </w:r>
          </w:p>
        </w:tc>
        <w:tc>
          <w:tcPr>
            <w:tcW w:w="295" w:type="pct"/>
            <w:tcBorders>
              <w:top w:val="single" w:color="auto" w:sz="4" w:space="0"/>
              <w:bottom w:val="single" w:color="auto" w:sz="4" w:space="0"/>
              <w:right w:val="single" w:color="auto" w:sz="4" w:space="0"/>
            </w:tcBorders>
            <w:noWrap w:val="0"/>
            <w:tcMar>
              <w:top w:w="28" w:type="dxa"/>
              <w:left w:w="57" w:type="dxa"/>
              <w:bottom w:w="28" w:type="dxa"/>
              <w:right w:w="57" w:type="dxa"/>
            </w:tcMar>
            <w:vAlign w:val="center"/>
          </w:tcPr>
          <w:p w14:paraId="59F6D863">
            <w:pPr>
              <w:spacing w:line="400" w:lineRule="exact"/>
              <w:jc w:val="center"/>
              <w:rPr>
                <w:rFonts w:hint="eastAsia" w:eastAsia="仿宋_GB2312"/>
                <w:color w:val="000000"/>
                <w:sz w:val="28"/>
                <w:szCs w:val="28"/>
              </w:rPr>
            </w:pPr>
            <w:r>
              <w:rPr>
                <w:rFonts w:hint="eastAsia" w:eastAsia="仿宋_GB2312"/>
                <w:color w:val="000000"/>
                <w:sz w:val="28"/>
                <w:szCs w:val="28"/>
              </w:rPr>
              <w:t>制定</w:t>
            </w:r>
          </w:p>
        </w:tc>
        <w:tc>
          <w:tcPr>
            <w:tcW w:w="346" w:type="pct"/>
            <w:tcBorders>
              <w:top w:val="single" w:color="auto" w:sz="4" w:space="0"/>
              <w:left w:val="single" w:color="auto" w:sz="4" w:space="0"/>
              <w:bottom w:val="single" w:color="auto" w:sz="4" w:space="0"/>
              <w:right w:val="single" w:color="auto" w:sz="4" w:space="0"/>
            </w:tcBorders>
            <w:noWrap w:val="0"/>
            <w:tcMar>
              <w:top w:w="28" w:type="dxa"/>
              <w:left w:w="57" w:type="dxa"/>
              <w:bottom w:w="28" w:type="dxa"/>
              <w:right w:w="57" w:type="dxa"/>
            </w:tcMar>
            <w:vAlign w:val="center"/>
          </w:tcPr>
          <w:p w14:paraId="2B5047EE">
            <w:pPr>
              <w:spacing w:line="400" w:lineRule="exact"/>
              <w:jc w:val="center"/>
              <w:rPr>
                <w:rFonts w:hint="eastAsia" w:eastAsia="仿宋_GB2312"/>
                <w:color w:val="000000"/>
                <w:sz w:val="28"/>
                <w:szCs w:val="28"/>
              </w:rPr>
            </w:pPr>
            <w:r>
              <w:rPr>
                <w:rFonts w:hint="eastAsia" w:eastAsia="仿宋_GB2312"/>
                <w:color w:val="000000"/>
                <w:sz w:val="28"/>
                <w:szCs w:val="28"/>
              </w:rPr>
              <w:t>/</w:t>
            </w:r>
          </w:p>
        </w:tc>
        <w:tc>
          <w:tcPr>
            <w:tcW w:w="2173" w:type="pct"/>
            <w:tcBorders>
              <w:top w:val="single" w:color="auto" w:sz="4" w:space="0"/>
              <w:left w:val="single" w:color="auto" w:sz="4" w:space="0"/>
              <w:bottom w:val="single" w:color="auto" w:sz="4" w:space="0"/>
            </w:tcBorders>
            <w:noWrap w:val="0"/>
            <w:tcMar>
              <w:top w:w="28" w:type="dxa"/>
              <w:left w:w="57" w:type="dxa"/>
              <w:bottom w:w="28" w:type="dxa"/>
              <w:right w:w="57" w:type="dxa"/>
            </w:tcMar>
            <w:vAlign w:val="center"/>
          </w:tcPr>
          <w:p w14:paraId="4A992653">
            <w:pPr>
              <w:spacing w:line="400" w:lineRule="exact"/>
              <w:rPr>
                <w:rFonts w:hint="eastAsia" w:eastAsia="仿宋_GB2312"/>
                <w:color w:val="000000"/>
                <w:sz w:val="28"/>
                <w:szCs w:val="28"/>
              </w:rPr>
            </w:pPr>
            <w:r>
              <w:rPr>
                <w:rFonts w:hint="eastAsia" w:eastAsia="仿宋_GB2312"/>
                <w:color w:val="000000"/>
                <w:sz w:val="28"/>
                <w:szCs w:val="28"/>
              </w:rPr>
              <w:t>本文件规定了栓塞微球的通用要求、标识、包装、运输和贮存，描述了相应的试验方法，概括了通过风险管理验证/确认栓塞微球的设计。通过风险评估选择适当的验证/确认试验和方法，这些试验包括评估栓塞微球的物理、化学和生物性能。本文件适用于血管栓塞术中起栓塞作用的微球。本文件不适用于放射性栓塞微球和非微球栓塞颗粒。</w:t>
            </w:r>
          </w:p>
        </w:tc>
        <w:tc>
          <w:tcPr>
            <w:tcW w:w="523" w:type="pct"/>
            <w:noWrap w:val="0"/>
            <w:tcMar>
              <w:top w:w="28" w:type="dxa"/>
              <w:left w:w="57" w:type="dxa"/>
              <w:bottom w:w="28" w:type="dxa"/>
              <w:right w:w="57" w:type="dxa"/>
            </w:tcMar>
            <w:vAlign w:val="center"/>
          </w:tcPr>
          <w:p w14:paraId="7B13C694">
            <w:pPr>
              <w:spacing w:line="400" w:lineRule="exact"/>
              <w:jc w:val="center"/>
              <w:rPr>
                <w:rFonts w:hint="eastAsia" w:eastAsia="仿宋_GB2312"/>
                <w:color w:val="000000"/>
                <w:sz w:val="28"/>
                <w:szCs w:val="28"/>
              </w:rPr>
            </w:pPr>
            <w:r>
              <w:rPr>
                <w:rFonts w:hint="eastAsia" w:eastAsia="仿宋_GB2312"/>
                <w:color w:val="000000"/>
                <w:sz w:val="28"/>
                <w:szCs w:val="28"/>
              </w:rPr>
              <w:t>2027年3月1日</w:t>
            </w:r>
          </w:p>
        </w:tc>
        <w:tc>
          <w:tcPr>
            <w:tcW w:w="168" w:type="pct"/>
            <w:noWrap w:val="0"/>
            <w:tcMar>
              <w:top w:w="28" w:type="dxa"/>
              <w:left w:w="57" w:type="dxa"/>
              <w:bottom w:w="28" w:type="dxa"/>
              <w:right w:w="57" w:type="dxa"/>
            </w:tcMar>
            <w:vAlign w:val="center"/>
          </w:tcPr>
          <w:p w14:paraId="04E22D30">
            <w:pPr>
              <w:adjustRightInd w:val="0"/>
              <w:snapToGrid w:val="0"/>
              <w:spacing w:line="400" w:lineRule="exact"/>
              <w:rPr>
                <w:rFonts w:eastAsia="仿宋_GB2312"/>
                <w:color w:val="000000"/>
                <w:sz w:val="28"/>
                <w:szCs w:val="28"/>
              </w:rPr>
            </w:pPr>
          </w:p>
        </w:tc>
      </w:tr>
      <w:tr w14:paraId="08F93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2" w:hRule="atLeast"/>
          <w:jc w:val="center"/>
        </w:trPr>
        <w:tc>
          <w:tcPr>
            <w:tcW w:w="200" w:type="pct"/>
            <w:noWrap w:val="0"/>
            <w:tcMar>
              <w:top w:w="28" w:type="dxa"/>
              <w:left w:w="57" w:type="dxa"/>
              <w:bottom w:w="28" w:type="dxa"/>
              <w:right w:w="57" w:type="dxa"/>
            </w:tcMar>
            <w:vAlign w:val="center"/>
          </w:tcPr>
          <w:p w14:paraId="53CD0F26">
            <w:pPr>
              <w:adjustRightInd w:val="0"/>
              <w:snapToGrid w:val="0"/>
              <w:spacing w:line="400" w:lineRule="exact"/>
              <w:jc w:val="center"/>
              <w:rPr>
                <w:rFonts w:hint="eastAsia" w:eastAsia="仿宋_GB2312"/>
                <w:color w:val="000000"/>
                <w:sz w:val="28"/>
                <w:szCs w:val="28"/>
              </w:rPr>
            </w:pPr>
            <w:r>
              <w:rPr>
                <w:rFonts w:hint="eastAsia" w:eastAsia="仿宋_GB2312"/>
                <w:color w:val="000000"/>
                <w:sz w:val="28"/>
                <w:szCs w:val="28"/>
              </w:rPr>
              <w:t>25</w:t>
            </w:r>
          </w:p>
        </w:tc>
        <w:tc>
          <w:tcPr>
            <w:tcW w:w="369" w:type="pct"/>
            <w:noWrap w:val="0"/>
            <w:tcMar>
              <w:top w:w="28" w:type="dxa"/>
              <w:left w:w="57" w:type="dxa"/>
              <w:bottom w:w="28" w:type="dxa"/>
              <w:right w:w="57" w:type="dxa"/>
            </w:tcMar>
            <w:vAlign w:val="center"/>
          </w:tcPr>
          <w:p w14:paraId="54C044A9">
            <w:pPr>
              <w:spacing w:line="400" w:lineRule="exact"/>
              <w:jc w:val="center"/>
              <w:rPr>
                <w:rFonts w:hint="eastAsia" w:eastAsia="仿宋_GB2312"/>
                <w:color w:val="000000"/>
                <w:sz w:val="28"/>
                <w:szCs w:val="28"/>
              </w:rPr>
            </w:pPr>
            <w:r>
              <w:rPr>
                <w:rFonts w:eastAsia="仿宋_GB2312"/>
                <w:color w:val="000000"/>
                <w:sz w:val="28"/>
                <w:szCs w:val="28"/>
              </w:rPr>
              <w:t>YY/T 200</w:t>
            </w:r>
            <w:r>
              <w:rPr>
                <w:rFonts w:hint="eastAsia" w:eastAsia="仿宋_GB2312"/>
                <w:color w:val="000000"/>
                <w:sz w:val="28"/>
                <w:szCs w:val="28"/>
              </w:rPr>
              <w:t>8—</w:t>
            </w:r>
            <w:r>
              <w:rPr>
                <w:rFonts w:eastAsia="仿宋_GB2312"/>
                <w:color w:val="000000"/>
                <w:sz w:val="28"/>
                <w:szCs w:val="28"/>
              </w:rPr>
              <w:t>2026</w:t>
            </w:r>
          </w:p>
        </w:tc>
        <w:tc>
          <w:tcPr>
            <w:tcW w:w="920" w:type="pct"/>
            <w:noWrap w:val="0"/>
            <w:tcMar>
              <w:top w:w="28" w:type="dxa"/>
              <w:left w:w="57" w:type="dxa"/>
              <w:bottom w:w="28" w:type="dxa"/>
              <w:right w:w="57" w:type="dxa"/>
            </w:tcMar>
            <w:vAlign w:val="center"/>
          </w:tcPr>
          <w:p w14:paraId="36F779B7">
            <w:pPr>
              <w:spacing w:line="400" w:lineRule="exact"/>
              <w:jc w:val="center"/>
              <w:rPr>
                <w:rFonts w:hint="eastAsia" w:eastAsia="仿宋_GB2312"/>
                <w:color w:val="000000"/>
                <w:sz w:val="28"/>
                <w:szCs w:val="28"/>
              </w:rPr>
            </w:pPr>
            <w:r>
              <w:rPr>
                <w:rFonts w:hint="eastAsia" w:eastAsia="仿宋_GB2312" w:cs="宋体"/>
                <w:color w:val="000000"/>
                <w:sz w:val="28"/>
                <w:szCs w:val="28"/>
              </w:rPr>
              <w:t>医用增材制造 粉末床熔融用聚醚醚酮粉末</w:t>
            </w:r>
          </w:p>
        </w:tc>
        <w:tc>
          <w:tcPr>
            <w:tcW w:w="295" w:type="pct"/>
            <w:tcBorders>
              <w:top w:val="single" w:color="auto" w:sz="4" w:space="0"/>
            </w:tcBorders>
            <w:noWrap w:val="0"/>
            <w:tcMar>
              <w:top w:w="28" w:type="dxa"/>
              <w:left w:w="57" w:type="dxa"/>
              <w:bottom w:w="28" w:type="dxa"/>
              <w:right w:w="57" w:type="dxa"/>
            </w:tcMar>
            <w:vAlign w:val="center"/>
          </w:tcPr>
          <w:p w14:paraId="0750F123">
            <w:pPr>
              <w:spacing w:line="400" w:lineRule="exact"/>
              <w:jc w:val="center"/>
              <w:rPr>
                <w:rFonts w:hint="eastAsia" w:eastAsia="仿宋_GB2312"/>
                <w:color w:val="000000"/>
                <w:sz w:val="28"/>
                <w:szCs w:val="28"/>
              </w:rPr>
            </w:pPr>
            <w:r>
              <w:rPr>
                <w:rFonts w:hint="eastAsia" w:eastAsia="仿宋_GB2312"/>
                <w:color w:val="000000"/>
                <w:sz w:val="28"/>
                <w:szCs w:val="28"/>
              </w:rPr>
              <w:t>制定</w:t>
            </w:r>
          </w:p>
        </w:tc>
        <w:tc>
          <w:tcPr>
            <w:tcW w:w="346" w:type="pct"/>
            <w:tcBorders>
              <w:top w:val="single" w:color="auto" w:sz="4" w:space="0"/>
            </w:tcBorders>
            <w:noWrap w:val="0"/>
            <w:tcMar>
              <w:top w:w="28" w:type="dxa"/>
              <w:left w:w="57" w:type="dxa"/>
              <w:bottom w:w="28" w:type="dxa"/>
              <w:right w:w="57" w:type="dxa"/>
            </w:tcMar>
            <w:vAlign w:val="center"/>
          </w:tcPr>
          <w:p w14:paraId="2851AC9D">
            <w:pPr>
              <w:spacing w:line="400" w:lineRule="exact"/>
              <w:jc w:val="center"/>
              <w:rPr>
                <w:rFonts w:hint="eastAsia" w:eastAsia="仿宋_GB2312"/>
                <w:color w:val="000000"/>
                <w:sz w:val="28"/>
                <w:szCs w:val="28"/>
              </w:rPr>
            </w:pPr>
            <w:r>
              <w:rPr>
                <w:rFonts w:hint="eastAsia" w:eastAsia="仿宋_GB2312"/>
                <w:color w:val="000000"/>
                <w:sz w:val="28"/>
                <w:szCs w:val="28"/>
              </w:rPr>
              <w:t>/</w:t>
            </w:r>
          </w:p>
        </w:tc>
        <w:tc>
          <w:tcPr>
            <w:tcW w:w="2173" w:type="pct"/>
            <w:tcBorders>
              <w:top w:val="single" w:color="auto" w:sz="4" w:space="0"/>
            </w:tcBorders>
            <w:noWrap w:val="0"/>
            <w:tcMar>
              <w:top w:w="28" w:type="dxa"/>
              <w:left w:w="57" w:type="dxa"/>
              <w:bottom w:w="28" w:type="dxa"/>
              <w:right w:w="57" w:type="dxa"/>
            </w:tcMar>
            <w:vAlign w:val="center"/>
          </w:tcPr>
          <w:p w14:paraId="16AD8B43">
            <w:pPr>
              <w:spacing w:line="400" w:lineRule="exact"/>
              <w:rPr>
                <w:rFonts w:hint="eastAsia" w:eastAsia="仿宋_GB2312"/>
                <w:color w:val="000000"/>
                <w:sz w:val="28"/>
                <w:szCs w:val="28"/>
              </w:rPr>
            </w:pPr>
            <w:r>
              <w:rPr>
                <w:rFonts w:hint="eastAsia" w:eastAsia="仿宋_GB2312"/>
                <w:color w:val="000000"/>
                <w:sz w:val="28"/>
                <w:szCs w:val="28"/>
              </w:rPr>
              <w:t>本文件规定了用于医用增材制造的聚醚醚酮（PEEK）粉末料和成形试样性能的技术要求、标识、包装、运输、贮存及质量证明文件，描述了试验方法。本文件适用于以激光作为能量源的粉末床熔融工艺的PEEK粉末。</w:t>
            </w:r>
          </w:p>
        </w:tc>
        <w:tc>
          <w:tcPr>
            <w:tcW w:w="523" w:type="pct"/>
            <w:noWrap w:val="0"/>
            <w:tcMar>
              <w:top w:w="28" w:type="dxa"/>
              <w:left w:w="57" w:type="dxa"/>
              <w:bottom w:w="28" w:type="dxa"/>
              <w:right w:w="57" w:type="dxa"/>
            </w:tcMar>
            <w:vAlign w:val="center"/>
          </w:tcPr>
          <w:p w14:paraId="1E037530">
            <w:pPr>
              <w:spacing w:line="400" w:lineRule="exact"/>
              <w:jc w:val="center"/>
              <w:rPr>
                <w:rFonts w:hint="eastAsia" w:eastAsia="仿宋_GB2312"/>
                <w:color w:val="000000"/>
                <w:sz w:val="28"/>
                <w:szCs w:val="28"/>
              </w:rPr>
            </w:pPr>
            <w:r>
              <w:rPr>
                <w:rFonts w:hint="eastAsia" w:eastAsia="仿宋_GB2312"/>
                <w:color w:val="000000"/>
                <w:sz w:val="28"/>
                <w:szCs w:val="28"/>
              </w:rPr>
              <w:t>2027年3月1日</w:t>
            </w:r>
          </w:p>
        </w:tc>
        <w:tc>
          <w:tcPr>
            <w:tcW w:w="168" w:type="pct"/>
            <w:noWrap w:val="0"/>
            <w:tcMar>
              <w:top w:w="28" w:type="dxa"/>
              <w:left w:w="57" w:type="dxa"/>
              <w:bottom w:w="28" w:type="dxa"/>
              <w:right w:w="57" w:type="dxa"/>
            </w:tcMar>
            <w:vAlign w:val="center"/>
          </w:tcPr>
          <w:p w14:paraId="33D9CAD6">
            <w:pPr>
              <w:adjustRightInd w:val="0"/>
              <w:snapToGrid w:val="0"/>
              <w:spacing w:line="400" w:lineRule="exact"/>
              <w:rPr>
                <w:rFonts w:eastAsia="仿宋_GB2312"/>
                <w:color w:val="000000"/>
                <w:sz w:val="28"/>
                <w:szCs w:val="28"/>
              </w:rPr>
            </w:pPr>
          </w:p>
        </w:tc>
      </w:tr>
      <w:tr w14:paraId="3D97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2" w:hRule="atLeast"/>
          <w:jc w:val="center"/>
        </w:trPr>
        <w:tc>
          <w:tcPr>
            <w:tcW w:w="200" w:type="pct"/>
            <w:noWrap w:val="0"/>
            <w:tcMar>
              <w:top w:w="28" w:type="dxa"/>
              <w:left w:w="57" w:type="dxa"/>
              <w:bottom w:w="28" w:type="dxa"/>
              <w:right w:w="57" w:type="dxa"/>
            </w:tcMar>
            <w:vAlign w:val="center"/>
          </w:tcPr>
          <w:p w14:paraId="2E19E256">
            <w:pPr>
              <w:adjustRightInd w:val="0"/>
              <w:snapToGrid w:val="0"/>
              <w:spacing w:line="400" w:lineRule="exact"/>
              <w:jc w:val="center"/>
              <w:rPr>
                <w:rFonts w:hint="eastAsia" w:eastAsia="仿宋_GB2312"/>
                <w:color w:val="000000"/>
                <w:sz w:val="28"/>
                <w:szCs w:val="28"/>
              </w:rPr>
            </w:pPr>
            <w:r>
              <w:rPr>
                <w:rFonts w:hint="eastAsia" w:eastAsia="仿宋_GB2312"/>
                <w:color w:val="000000"/>
                <w:sz w:val="28"/>
                <w:szCs w:val="28"/>
              </w:rPr>
              <w:t>26</w:t>
            </w:r>
          </w:p>
        </w:tc>
        <w:tc>
          <w:tcPr>
            <w:tcW w:w="369" w:type="pct"/>
            <w:noWrap w:val="0"/>
            <w:tcMar>
              <w:top w:w="28" w:type="dxa"/>
              <w:left w:w="57" w:type="dxa"/>
              <w:bottom w:w="28" w:type="dxa"/>
              <w:right w:w="57" w:type="dxa"/>
            </w:tcMar>
            <w:vAlign w:val="center"/>
          </w:tcPr>
          <w:p w14:paraId="177DB8FB">
            <w:pPr>
              <w:spacing w:line="400" w:lineRule="exact"/>
              <w:jc w:val="center"/>
              <w:rPr>
                <w:rFonts w:eastAsia="仿宋_GB2312"/>
                <w:color w:val="000000"/>
                <w:sz w:val="28"/>
                <w:szCs w:val="28"/>
              </w:rPr>
            </w:pPr>
            <w:r>
              <w:rPr>
                <w:rFonts w:eastAsia="仿宋_GB2312"/>
                <w:color w:val="000000"/>
                <w:sz w:val="28"/>
                <w:szCs w:val="28"/>
              </w:rPr>
              <w:t>YY/T 200</w:t>
            </w:r>
            <w:r>
              <w:rPr>
                <w:rFonts w:hint="eastAsia" w:eastAsia="仿宋_GB2312"/>
                <w:color w:val="000000"/>
                <w:sz w:val="28"/>
                <w:szCs w:val="28"/>
              </w:rPr>
              <w:t>9—</w:t>
            </w:r>
            <w:r>
              <w:rPr>
                <w:rFonts w:eastAsia="仿宋_GB2312"/>
                <w:color w:val="000000"/>
                <w:sz w:val="28"/>
                <w:szCs w:val="28"/>
              </w:rPr>
              <w:t>2026</w:t>
            </w:r>
          </w:p>
        </w:tc>
        <w:tc>
          <w:tcPr>
            <w:tcW w:w="920" w:type="pct"/>
            <w:noWrap w:val="0"/>
            <w:tcMar>
              <w:top w:w="28" w:type="dxa"/>
              <w:left w:w="57" w:type="dxa"/>
              <w:bottom w:w="28" w:type="dxa"/>
              <w:right w:w="57" w:type="dxa"/>
            </w:tcMar>
            <w:vAlign w:val="center"/>
          </w:tcPr>
          <w:p w14:paraId="46AF81E2">
            <w:pPr>
              <w:spacing w:line="400" w:lineRule="exact"/>
              <w:jc w:val="center"/>
              <w:rPr>
                <w:rFonts w:hint="eastAsia" w:eastAsia="仿宋_GB2312" w:cs="宋体"/>
                <w:color w:val="000000"/>
                <w:sz w:val="28"/>
                <w:szCs w:val="28"/>
              </w:rPr>
            </w:pPr>
            <w:r>
              <w:rPr>
                <w:rFonts w:hint="eastAsia" w:eastAsia="仿宋_GB2312" w:cs="宋体"/>
                <w:color w:val="000000"/>
                <w:sz w:val="28"/>
                <w:szCs w:val="28"/>
              </w:rPr>
              <w:t>可降解镁基金属植入物体外降解试验方法</w:t>
            </w:r>
          </w:p>
        </w:tc>
        <w:tc>
          <w:tcPr>
            <w:tcW w:w="295" w:type="pct"/>
            <w:noWrap w:val="0"/>
            <w:tcMar>
              <w:top w:w="28" w:type="dxa"/>
              <w:left w:w="57" w:type="dxa"/>
              <w:bottom w:w="28" w:type="dxa"/>
              <w:right w:w="57" w:type="dxa"/>
            </w:tcMar>
            <w:vAlign w:val="center"/>
          </w:tcPr>
          <w:p w14:paraId="3200ED2A">
            <w:pPr>
              <w:spacing w:line="400" w:lineRule="exact"/>
              <w:jc w:val="center"/>
              <w:rPr>
                <w:rFonts w:hint="eastAsia" w:eastAsia="仿宋_GB2312"/>
                <w:color w:val="000000"/>
                <w:sz w:val="28"/>
                <w:szCs w:val="28"/>
              </w:rPr>
            </w:pPr>
            <w:r>
              <w:rPr>
                <w:rFonts w:hint="eastAsia" w:eastAsia="仿宋_GB2312"/>
                <w:color w:val="000000"/>
                <w:sz w:val="28"/>
                <w:szCs w:val="28"/>
              </w:rPr>
              <w:t>制定</w:t>
            </w:r>
          </w:p>
        </w:tc>
        <w:tc>
          <w:tcPr>
            <w:tcW w:w="346" w:type="pct"/>
            <w:noWrap w:val="0"/>
            <w:tcMar>
              <w:top w:w="28" w:type="dxa"/>
              <w:left w:w="57" w:type="dxa"/>
              <w:bottom w:w="28" w:type="dxa"/>
              <w:right w:w="57" w:type="dxa"/>
            </w:tcMar>
            <w:vAlign w:val="center"/>
          </w:tcPr>
          <w:p w14:paraId="30C78A0A">
            <w:pPr>
              <w:spacing w:line="400" w:lineRule="exact"/>
              <w:jc w:val="center"/>
              <w:rPr>
                <w:rFonts w:hint="eastAsia" w:eastAsia="仿宋_GB2312"/>
                <w:color w:val="000000"/>
                <w:sz w:val="28"/>
                <w:szCs w:val="28"/>
              </w:rPr>
            </w:pPr>
            <w:r>
              <w:rPr>
                <w:rFonts w:hint="eastAsia" w:eastAsia="仿宋_GB2312"/>
                <w:color w:val="000000"/>
                <w:sz w:val="28"/>
                <w:szCs w:val="28"/>
              </w:rPr>
              <w:t>/</w:t>
            </w:r>
          </w:p>
        </w:tc>
        <w:tc>
          <w:tcPr>
            <w:tcW w:w="2173" w:type="pct"/>
            <w:noWrap w:val="0"/>
            <w:tcMar>
              <w:top w:w="28" w:type="dxa"/>
              <w:left w:w="57" w:type="dxa"/>
              <w:bottom w:w="28" w:type="dxa"/>
              <w:right w:w="57" w:type="dxa"/>
            </w:tcMar>
            <w:vAlign w:val="center"/>
          </w:tcPr>
          <w:p w14:paraId="34BF59EC">
            <w:pPr>
              <w:spacing w:line="400" w:lineRule="exact"/>
              <w:rPr>
                <w:rFonts w:hint="eastAsia" w:eastAsia="仿宋_GB2312"/>
                <w:color w:val="000000"/>
                <w:sz w:val="28"/>
                <w:szCs w:val="28"/>
              </w:rPr>
            </w:pPr>
            <w:r>
              <w:rPr>
                <w:rFonts w:hint="eastAsia" w:eastAsia="仿宋_GB2312"/>
                <w:color w:val="000000"/>
                <w:sz w:val="28"/>
                <w:szCs w:val="28"/>
              </w:rPr>
              <w:t>本文件描述了评价口腔可降解镁基金属（纯镁或镁合金）植入物体外降解试验的方法。</w:t>
            </w:r>
            <w:r>
              <w:rPr>
                <w:rFonts w:hint="eastAsia" w:eastAsia="仿宋_GB2312"/>
                <w:color w:val="000000"/>
                <w:sz w:val="28"/>
                <w:szCs w:val="28"/>
              </w:rPr>
              <w:cr/>
            </w:r>
            <w:r>
              <w:rPr>
                <w:rFonts w:hint="eastAsia" w:eastAsia="仿宋_GB2312"/>
                <w:color w:val="000000"/>
                <w:sz w:val="28"/>
                <w:szCs w:val="28"/>
              </w:rPr>
              <w:t>本文件适用于口腔可降解镁基金属（纯镁或镁合金）植入物体外降解测定。</w:t>
            </w:r>
          </w:p>
        </w:tc>
        <w:tc>
          <w:tcPr>
            <w:tcW w:w="523" w:type="pct"/>
            <w:noWrap w:val="0"/>
            <w:tcMar>
              <w:top w:w="28" w:type="dxa"/>
              <w:left w:w="57" w:type="dxa"/>
              <w:bottom w:w="28" w:type="dxa"/>
              <w:right w:w="57" w:type="dxa"/>
            </w:tcMar>
            <w:vAlign w:val="center"/>
          </w:tcPr>
          <w:p w14:paraId="5369A9DB">
            <w:pPr>
              <w:spacing w:line="400" w:lineRule="exact"/>
              <w:jc w:val="center"/>
              <w:rPr>
                <w:rFonts w:hint="eastAsia" w:eastAsia="仿宋_GB2312"/>
                <w:color w:val="000000"/>
                <w:sz w:val="28"/>
                <w:szCs w:val="28"/>
              </w:rPr>
            </w:pPr>
            <w:r>
              <w:rPr>
                <w:rFonts w:hint="eastAsia" w:eastAsia="仿宋_GB2312"/>
                <w:color w:val="000000"/>
                <w:sz w:val="28"/>
                <w:szCs w:val="28"/>
              </w:rPr>
              <w:t>2027年3月1日</w:t>
            </w:r>
          </w:p>
        </w:tc>
        <w:tc>
          <w:tcPr>
            <w:tcW w:w="168" w:type="pct"/>
            <w:noWrap w:val="0"/>
            <w:tcMar>
              <w:top w:w="28" w:type="dxa"/>
              <w:left w:w="57" w:type="dxa"/>
              <w:bottom w:w="28" w:type="dxa"/>
              <w:right w:w="57" w:type="dxa"/>
            </w:tcMar>
            <w:vAlign w:val="center"/>
          </w:tcPr>
          <w:p w14:paraId="7CF7F35B">
            <w:pPr>
              <w:adjustRightInd w:val="0"/>
              <w:snapToGrid w:val="0"/>
              <w:spacing w:line="400" w:lineRule="exact"/>
              <w:rPr>
                <w:rFonts w:eastAsia="仿宋_GB2312"/>
                <w:color w:val="000000"/>
                <w:sz w:val="28"/>
                <w:szCs w:val="28"/>
              </w:rPr>
            </w:pPr>
          </w:p>
        </w:tc>
      </w:tr>
    </w:tbl>
    <w:p w14:paraId="7C631CC9">
      <w:pPr>
        <w:rPr>
          <w:rFonts w:hint="eastAsia"/>
        </w:rPr>
      </w:pPr>
    </w:p>
    <w:p w14:paraId="7757DA83">
      <w:pPr>
        <w:ind w:left="1876" w:leftChars="284" w:hanging="1280" w:hangingChars="400"/>
        <w:rPr>
          <w:rFonts w:hint="eastAsia" w:ascii="仿宋_GB2312" w:hAnsi="华文仿宋" w:eastAsia="仿宋_GB2312"/>
          <w:sz w:val="32"/>
          <w:szCs w:val="32"/>
        </w:rPr>
        <w:sectPr>
          <w:pgSz w:w="16838" w:h="11906" w:orient="landscape"/>
          <w:pgMar w:top="1134" w:right="1134" w:bottom="1134" w:left="1134" w:header="851" w:footer="567" w:gutter="0"/>
          <w:cols w:space="720" w:num="1"/>
          <w:docGrid w:type="linesAndChars" w:linePitch="327" w:charSpace="0"/>
        </w:sectPr>
      </w:pPr>
    </w:p>
    <w:p w14:paraId="1EA9093A"/>
    <w:sectPr>
      <w:footerReference r:id="rId3" w:type="default"/>
      <w:pgSz w:w="16838" w:h="11906" w:orient="landscape"/>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0B5FE">
    <w:pPr>
      <w:pStyle w:val="2"/>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03BEEB8">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10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1D7"/>
    <w:rsid w:val="004161D7"/>
    <w:rsid w:val="005C2E2F"/>
    <w:rsid w:val="007C0C2D"/>
    <w:rsid w:val="009C688F"/>
    <w:rsid w:val="57290B1B"/>
    <w:rsid w:val="72560BEF"/>
    <w:rsid w:val="79FBD3C1"/>
    <w:rsid w:val="DECBB4D0"/>
    <w:rsid w:val="F5EB63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3742</Words>
  <Characters>4276</Characters>
  <Lines>32</Lines>
  <Paragraphs>9</Paragraphs>
  <TotalTime>0</TotalTime>
  <ScaleCrop>false</ScaleCrop>
  <LinksUpToDate>false</LinksUpToDate>
  <CharactersWithSpaces>4353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2026-03-17T09:16:00Z</dcterms:created>
  <dc:creator>caox</dc:creator>
  <cp:lastModifiedBy>zyy</cp:lastModifiedBy>
  <dcterms:modified xsi:type="dcterms:W3CDTF">2026-03-18T01:07:33Z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1F9F2FEC37BC4BD1AF27170851987C83_13</vt:lpwstr>
  </property>
  <property fmtid="{D5CDD505-2E9C-101B-9397-08002B2CF9AE}" pid="4" name="KSOTemplateDocerSaveRecord">
    <vt:lpwstr>eyJoZGlkIjoiYmYxNDY5MThhYWI0ZjJiYzliMmIyNmE0YjVlOWYxZDUiLCJ1c2VySWQiOiI1OTM5OTI0MzAifQ==</vt:lpwstr>
  </property>
</Properties>
</file>