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14" w:rsidRDefault="002638D2">
      <w:pPr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cs="宋体" w:hint="eastAsia"/>
          <w:color w:val="000000"/>
          <w:kern w:val="0"/>
          <w:sz w:val="32"/>
          <w:szCs w:val="32"/>
        </w:rPr>
        <w:t>1</w:t>
      </w:r>
    </w:p>
    <w:p w:rsidR="001E2014" w:rsidRDefault="001E2014">
      <w:pPr>
        <w:rPr>
          <w:rFonts w:ascii="黑体" w:eastAsia="黑体" w:cs="宋体"/>
          <w:color w:val="000000"/>
          <w:kern w:val="0"/>
          <w:sz w:val="32"/>
          <w:szCs w:val="32"/>
        </w:rPr>
      </w:pPr>
    </w:p>
    <w:p w:rsidR="001E2014" w:rsidRDefault="002638D2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国家医疗器械抽检不符合标准规定产品名单</w:t>
      </w:r>
    </w:p>
    <w:p w:rsidR="001E2014" w:rsidRDefault="001E2014">
      <w:pPr>
        <w:jc w:val="center"/>
        <w:rPr>
          <w:rFonts w:ascii="方正小标宋简体" w:eastAsia="方正小标宋简体" w:hAnsi="方正小标宋简体" w:cs="方正小标宋简体"/>
          <w:color w:val="000000"/>
          <w:kern w:val="0"/>
          <w:sz w:val="44"/>
          <w:szCs w:val="44"/>
        </w:rPr>
      </w:pPr>
    </w:p>
    <w:tbl>
      <w:tblPr>
        <w:tblW w:w="1359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800"/>
        <w:gridCol w:w="1559"/>
        <w:gridCol w:w="1846"/>
        <w:gridCol w:w="1442"/>
        <w:gridCol w:w="1144"/>
        <w:gridCol w:w="1855"/>
        <w:gridCol w:w="1582"/>
        <w:gridCol w:w="1390"/>
        <w:gridCol w:w="1981"/>
      </w:tblGrid>
      <w:tr w:rsidR="001E2014">
        <w:trPr>
          <w:trHeight w:val="480"/>
          <w:tblHeader/>
        </w:trPr>
        <w:tc>
          <w:tcPr>
            <w:tcW w:w="800" w:type="dxa"/>
            <w:vAlign w:val="center"/>
          </w:tcPr>
          <w:p w:rsidR="001E2014" w:rsidRDefault="002638D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559" w:type="dxa"/>
            <w:vAlign w:val="center"/>
          </w:tcPr>
          <w:p w:rsidR="001E2014" w:rsidRDefault="002638D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标示产品名称</w:t>
            </w:r>
          </w:p>
        </w:tc>
        <w:tc>
          <w:tcPr>
            <w:tcW w:w="1846" w:type="dxa"/>
            <w:vAlign w:val="center"/>
          </w:tcPr>
          <w:p w:rsidR="001E2014" w:rsidRDefault="002638D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被抽查单位</w:t>
            </w:r>
          </w:p>
        </w:tc>
        <w:tc>
          <w:tcPr>
            <w:tcW w:w="1442" w:type="dxa"/>
            <w:vAlign w:val="center"/>
          </w:tcPr>
          <w:p w:rsidR="001E2014" w:rsidRDefault="002638D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标示生产企业</w:t>
            </w:r>
          </w:p>
        </w:tc>
        <w:tc>
          <w:tcPr>
            <w:tcW w:w="1144" w:type="dxa"/>
            <w:vAlign w:val="center"/>
          </w:tcPr>
          <w:p w:rsidR="001E2014" w:rsidRDefault="002638D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855" w:type="dxa"/>
            <w:vAlign w:val="center"/>
          </w:tcPr>
          <w:p w:rsidR="001E2014" w:rsidRDefault="002638D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生产日期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批号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/</w:t>
            </w:r>
          </w:p>
          <w:p w:rsidR="001E2014" w:rsidRDefault="002638D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出</w:t>
            </w: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厂编号</w:t>
            </w:r>
          </w:p>
        </w:tc>
        <w:tc>
          <w:tcPr>
            <w:tcW w:w="1582" w:type="dxa"/>
            <w:vAlign w:val="center"/>
          </w:tcPr>
          <w:p w:rsidR="001E2014" w:rsidRDefault="002638D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抽样单位</w:t>
            </w:r>
          </w:p>
        </w:tc>
        <w:tc>
          <w:tcPr>
            <w:tcW w:w="1390" w:type="dxa"/>
            <w:vAlign w:val="center"/>
          </w:tcPr>
          <w:p w:rsidR="001E2014" w:rsidRDefault="002638D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检验单位</w:t>
            </w:r>
          </w:p>
        </w:tc>
        <w:tc>
          <w:tcPr>
            <w:tcW w:w="1981" w:type="dxa"/>
            <w:vAlign w:val="center"/>
          </w:tcPr>
          <w:p w:rsidR="001E2014" w:rsidRDefault="002638D2">
            <w:pPr>
              <w:widowControl/>
              <w:jc w:val="center"/>
              <w:rPr>
                <w:rFonts w:ascii="黑体" w:eastAsia="黑体" w:hAnsi="黑体" w:cs="黑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kern w:val="0"/>
                <w:sz w:val="20"/>
                <w:szCs w:val="20"/>
              </w:rPr>
              <w:t>不符合标准规定项</w:t>
            </w:r>
          </w:p>
        </w:tc>
      </w:tr>
      <w:tr w:rsidR="001E2014">
        <w:trPr>
          <w:trHeight w:val="825"/>
        </w:trPr>
        <w:tc>
          <w:tcPr>
            <w:tcW w:w="800" w:type="dxa"/>
            <w:shd w:val="clear" w:color="auto" w:fill="FFFFFF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1559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高频电刀　</w:t>
            </w:r>
          </w:p>
        </w:tc>
        <w:tc>
          <w:tcPr>
            <w:tcW w:w="1846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广州三瑞医疗器械有限公司</w:t>
            </w:r>
          </w:p>
        </w:tc>
        <w:tc>
          <w:tcPr>
            <w:tcW w:w="1442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CooperSurgical,Inc.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（代理人：广州三瑞医疗器械有限公司）</w:t>
            </w:r>
          </w:p>
        </w:tc>
        <w:tc>
          <w:tcPr>
            <w:tcW w:w="1144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Quantum 2000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/2016030008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1390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四川省食品药品检验检测院</w:t>
            </w:r>
          </w:p>
        </w:tc>
        <w:tc>
          <w:tcPr>
            <w:tcW w:w="1981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输入功率；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控制器件和仪表的准确度</w:t>
            </w:r>
          </w:p>
        </w:tc>
      </w:tr>
      <w:tr w:rsidR="001E2014">
        <w:trPr>
          <w:trHeight w:val="825"/>
        </w:trPr>
        <w:tc>
          <w:tcPr>
            <w:tcW w:w="800" w:type="dxa"/>
            <w:shd w:val="clear" w:color="auto" w:fill="FFFFFF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1559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家用制氧机　</w:t>
            </w:r>
          </w:p>
        </w:tc>
        <w:tc>
          <w:tcPr>
            <w:tcW w:w="1846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广州生命之光电子科技有限公司</w:t>
            </w:r>
          </w:p>
        </w:tc>
        <w:tc>
          <w:tcPr>
            <w:tcW w:w="1442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广州生命之光电子科技有限公司</w:t>
            </w:r>
          </w:p>
        </w:tc>
        <w:tc>
          <w:tcPr>
            <w:tcW w:w="1144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ZY-801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/20160410-05516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广东省食品药品监督管理局　</w:t>
            </w:r>
          </w:p>
        </w:tc>
        <w:tc>
          <w:tcPr>
            <w:tcW w:w="1390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上海市医疗器械检测所</w:t>
            </w:r>
          </w:p>
        </w:tc>
        <w:tc>
          <w:tcPr>
            <w:tcW w:w="1981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氧浓度；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出口压力；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失去电网电压指示器</w:t>
            </w:r>
          </w:p>
        </w:tc>
      </w:tr>
      <w:tr w:rsidR="001E2014">
        <w:trPr>
          <w:trHeight w:val="825"/>
        </w:trPr>
        <w:tc>
          <w:tcPr>
            <w:tcW w:w="800" w:type="dxa"/>
            <w:shd w:val="clear" w:color="auto" w:fill="FFFFFF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1559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制氧机　</w:t>
            </w:r>
          </w:p>
        </w:tc>
        <w:tc>
          <w:tcPr>
            <w:tcW w:w="1846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江苏宏宇医疗设备有限公司</w:t>
            </w:r>
          </w:p>
        </w:tc>
        <w:tc>
          <w:tcPr>
            <w:tcW w:w="1442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江苏宏宇医疗设备有限公司</w:t>
            </w:r>
          </w:p>
        </w:tc>
        <w:tc>
          <w:tcPr>
            <w:tcW w:w="1144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ZY-03AW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2015.12.08</w:t>
            </w:r>
          </w:p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3AW15127553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1390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  <w:tc>
          <w:tcPr>
            <w:tcW w:w="1981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失去电网电压指示器</w:t>
            </w:r>
          </w:p>
        </w:tc>
      </w:tr>
      <w:tr w:rsidR="001E2014">
        <w:trPr>
          <w:trHeight w:val="825"/>
        </w:trPr>
        <w:tc>
          <w:tcPr>
            <w:tcW w:w="800" w:type="dxa"/>
            <w:shd w:val="clear" w:color="auto" w:fill="FFFFFF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1559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HT-GM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系列医用制氧机　</w:t>
            </w:r>
          </w:p>
        </w:tc>
        <w:tc>
          <w:tcPr>
            <w:tcW w:w="1846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江苏昊泰气体设备科技有限公司</w:t>
            </w:r>
          </w:p>
        </w:tc>
        <w:tc>
          <w:tcPr>
            <w:tcW w:w="1442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江苏昊泰气体设备科技有限公司</w:t>
            </w:r>
          </w:p>
        </w:tc>
        <w:tc>
          <w:tcPr>
            <w:tcW w:w="1144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HT-GM03AU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日</w:t>
            </w:r>
          </w:p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1618GM03AU008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江苏省食品药品监督管理局　</w:t>
            </w:r>
          </w:p>
        </w:tc>
        <w:tc>
          <w:tcPr>
            <w:tcW w:w="1390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辽宁省医疗器械检验检测院</w:t>
            </w:r>
          </w:p>
        </w:tc>
        <w:tc>
          <w:tcPr>
            <w:tcW w:w="1981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出口压力；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2.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时间指示器</w:t>
            </w:r>
          </w:p>
        </w:tc>
      </w:tr>
      <w:tr w:rsidR="001E2014">
        <w:trPr>
          <w:trHeight w:val="825"/>
        </w:trPr>
        <w:tc>
          <w:tcPr>
            <w:tcW w:w="800" w:type="dxa"/>
            <w:shd w:val="clear" w:color="auto" w:fill="FFFFFF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lastRenderedPageBreak/>
              <w:t>5</w:t>
            </w:r>
          </w:p>
        </w:tc>
        <w:tc>
          <w:tcPr>
            <w:tcW w:w="1559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特定电磁波谱治疗器　</w:t>
            </w:r>
          </w:p>
        </w:tc>
        <w:tc>
          <w:tcPr>
            <w:tcW w:w="1846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洛阳市涧西区佳和医疗器械经营部</w:t>
            </w:r>
          </w:p>
        </w:tc>
        <w:tc>
          <w:tcPr>
            <w:tcW w:w="1442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四川恒明科技开发有限公司</w:t>
            </w:r>
          </w:p>
        </w:tc>
        <w:tc>
          <w:tcPr>
            <w:tcW w:w="1144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TDP-L3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/3151001129</w:t>
            </w:r>
          </w:p>
        </w:tc>
        <w:tc>
          <w:tcPr>
            <w:tcW w:w="1582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河南省食品药品监督管理局　</w:t>
            </w:r>
          </w:p>
        </w:tc>
        <w:tc>
          <w:tcPr>
            <w:tcW w:w="1390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安徽省食品药品检验研究院</w:t>
            </w:r>
          </w:p>
        </w:tc>
        <w:tc>
          <w:tcPr>
            <w:tcW w:w="1981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加热器表面温度不均匀度</w:t>
            </w:r>
          </w:p>
        </w:tc>
      </w:tr>
      <w:tr w:rsidR="001E2014">
        <w:trPr>
          <w:trHeight w:val="825"/>
        </w:trPr>
        <w:tc>
          <w:tcPr>
            <w:tcW w:w="800" w:type="dxa"/>
            <w:shd w:val="clear" w:color="auto" w:fill="FFFFFF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1559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手提式压力蒸汽灭菌器　</w:t>
            </w:r>
          </w:p>
        </w:tc>
        <w:tc>
          <w:tcPr>
            <w:tcW w:w="1846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浙江新丰医疗器械有限公司</w:t>
            </w:r>
          </w:p>
        </w:tc>
        <w:tc>
          <w:tcPr>
            <w:tcW w:w="1442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浙江新丰医疗器械有限公司</w:t>
            </w:r>
          </w:p>
        </w:tc>
        <w:tc>
          <w:tcPr>
            <w:tcW w:w="1144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XFS-280A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55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</w:p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XYR2016-4431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浙江省食品药品监督管理局　</w:t>
            </w:r>
          </w:p>
        </w:tc>
        <w:tc>
          <w:tcPr>
            <w:tcW w:w="1390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广东省医疗器械质量监督检验所</w:t>
            </w:r>
          </w:p>
        </w:tc>
        <w:tc>
          <w:tcPr>
            <w:tcW w:w="1981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灭菌温度</w:t>
            </w:r>
          </w:p>
        </w:tc>
      </w:tr>
      <w:tr w:rsidR="001E2014">
        <w:trPr>
          <w:trHeight w:val="825"/>
        </w:trPr>
        <w:tc>
          <w:tcPr>
            <w:tcW w:w="800" w:type="dxa"/>
            <w:shd w:val="clear" w:color="auto" w:fill="FFFFFF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1559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血液透析浓缩液（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JM-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Ⅱ）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846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安徽中医药大学第一附属医院</w:t>
            </w:r>
          </w:p>
        </w:tc>
        <w:tc>
          <w:tcPr>
            <w:tcW w:w="1442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天津市标准生物制剂有限公司</w:t>
            </w:r>
          </w:p>
        </w:tc>
        <w:tc>
          <w:tcPr>
            <w:tcW w:w="1144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JM-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Ⅱ型　</w:t>
            </w:r>
          </w:p>
        </w:tc>
        <w:tc>
          <w:tcPr>
            <w:tcW w:w="1855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A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液：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04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日</w:t>
            </w:r>
          </w:p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20160427</w:t>
            </w:r>
          </w:p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B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液：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16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日</w:t>
            </w:r>
          </w:p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20160422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　</w:t>
            </w:r>
          </w:p>
        </w:tc>
        <w:tc>
          <w:tcPr>
            <w:tcW w:w="1582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 xml:space="preserve">安徽省食品药品监督管理局　</w:t>
            </w:r>
          </w:p>
        </w:tc>
        <w:tc>
          <w:tcPr>
            <w:tcW w:w="1390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江西省医疗器械检测中心（江西省药物研究所）</w:t>
            </w:r>
          </w:p>
        </w:tc>
        <w:tc>
          <w:tcPr>
            <w:tcW w:w="1981" w:type="dxa"/>
            <w:vAlign w:val="center"/>
          </w:tcPr>
          <w:p w:rsidR="001E2014" w:rsidRDefault="002638D2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0"/>
                <w:szCs w:val="20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0"/>
                <w:szCs w:val="20"/>
                <w:lang/>
              </w:rPr>
              <w:t>微生物限度</w:t>
            </w:r>
          </w:p>
        </w:tc>
      </w:tr>
    </w:tbl>
    <w:p w:rsidR="001E2014" w:rsidRDefault="001E2014" w:rsidP="007F7EB2">
      <w:pPr>
        <w:tabs>
          <w:tab w:val="left" w:pos="7200"/>
          <w:tab w:val="left" w:pos="7380"/>
          <w:tab w:val="left" w:pos="7560"/>
        </w:tabs>
        <w:spacing w:line="600" w:lineRule="exact"/>
      </w:pPr>
    </w:p>
    <w:sectPr w:rsidR="001E2014" w:rsidSect="007F7EB2">
      <w:footerReference w:type="even" r:id="rId7"/>
      <w:footerReference w:type="default" r:id="rId8"/>
      <w:pgSz w:w="16838" w:h="11906" w:orient="landscape"/>
      <w:pgMar w:top="1531" w:right="1758" w:bottom="153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8D2" w:rsidRDefault="002638D2" w:rsidP="001E2014">
      <w:r>
        <w:separator/>
      </w:r>
    </w:p>
  </w:endnote>
  <w:endnote w:type="continuationSeparator" w:id="1">
    <w:p w:rsidR="002638D2" w:rsidRDefault="002638D2" w:rsidP="001E2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14" w:rsidRDefault="002638D2">
    <w:pPr>
      <w:pStyle w:val="a3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 w:rsidR="001E2014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1E2014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6</w:t>
    </w:r>
    <w:r w:rsidR="001E2014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 w:rsidR="001E2014" w:rsidRDefault="001E201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014" w:rsidRDefault="002638D2">
    <w:pPr>
      <w:pStyle w:val="a3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 w:rsidR="001E2014"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 w:rsidR="001E2014">
      <w:rPr>
        <w:sz w:val="28"/>
        <w:szCs w:val="28"/>
      </w:rPr>
      <w:fldChar w:fldCharType="separate"/>
    </w:r>
    <w:r w:rsidR="007F7EB2" w:rsidRPr="007F7EB2">
      <w:rPr>
        <w:noProof/>
        <w:sz w:val="28"/>
        <w:szCs w:val="28"/>
        <w:lang w:val="zh-CN"/>
      </w:rPr>
      <w:t>1</w:t>
    </w:r>
    <w:r w:rsidR="001E2014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 w:rsidR="001E2014" w:rsidRDefault="001E201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8D2" w:rsidRDefault="002638D2" w:rsidP="001E2014">
      <w:r>
        <w:separator/>
      </w:r>
    </w:p>
  </w:footnote>
  <w:footnote w:type="continuationSeparator" w:id="1">
    <w:p w:rsidR="002638D2" w:rsidRDefault="002638D2" w:rsidP="001E20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CCC2889"/>
    <w:rsid w:val="001E2014"/>
    <w:rsid w:val="002638D2"/>
    <w:rsid w:val="00682FB9"/>
    <w:rsid w:val="007F7EB2"/>
    <w:rsid w:val="00B90202"/>
    <w:rsid w:val="06DE082E"/>
    <w:rsid w:val="11C8677F"/>
    <w:rsid w:val="1AF438E1"/>
    <w:rsid w:val="1DF5044B"/>
    <w:rsid w:val="3CCC2889"/>
    <w:rsid w:val="46417944"/>
    <w:rsid w:val="4D334BA8"/>
    <w:rsid w:val="5151687C"/>
    <w:rsid w:val="53A153CB"/>
    <w:rsid w:val="633E1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01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E20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FollowedHyperlink"/>
    <w:basedOn w:val="a0"/>
    <w:rsid w:val="001E2014"/>
    <w:rPr>
      <w:color w:val="003399"/>
      <w:u w:val="none"/>
    </w:rPr>
  </w:style>
  <w:style w:type="character" w:styleId="a5">
    <w:name w:val="Hyperlink"/>
    <w:basedOn w:val="a0"/>
    <w:rsid w:val="001E2014"/>
    <w:rPr>
      <w:color w:val="0045AD"/>
      <w:u w:val="none"/>
    </w:rPr>
  </w:style>
  <w:style w:type="paragraph" w:styleId="a6">
    <w:name w:val="header"/>
    <w:basedOn w:val="a"/>
    <w:link w:val="Char"/>
    <w:rsid w:val="00B90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9020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wxl</cp:lastModifiedBy>
  <cp:revision>2</cp:revision>
  <cp:lastPrinted>2017-12-21T02:18:00Z</cp:lastPrinted>
  <dcterms:created xsi:type="dcterms:W3CDTF">2017-12-29T08:02:00Z</dcterms:created>
  <dcterms:modified xsi:type="dcterms:W3CDTF">2017-12-29T08:02:00Z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