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57" w:rsidRPr="00F61C90" w:rsidRDefault="005E4C57" w:rsidP="005E4C57">
      <w:pPr>
        <w:rPr>
          <w:rFonts w:ascii="黑体" w:eastAsia="黑体" w:hAnsi="黑体"/>
          <w:color w:val="000000"/>
          <w:sz w:val="28"/>
          <w:szCs w:val="28"/>
        </w:rPr>
      </w:pPr>
      <w:bookmarkStart w:id="0" w:name="_Toc467833262"/>
      <w:bookmarkStart w:id="1" w:name="_Toc432753659"/>
      <w:r w:rsidRPr="00F61C90">
        <w:rPr>
          <w:rFonts w:ascii="黑体" w:eastAsia="黑体" w:hAnsi="黑体"/>
          <w:color w:val="000000"/>
          <w:sz w:val="32"/>
          <w:szCs w:val="28"/>
        </w:rPr>
        <w:t>附录</w:t>
      </w:r>
      <w:r w:rsidRPr="00F61C90">
        <w:rPr>
          <w:rFonts w:ascii="黑体" w:eastAsia="黑体" w:hAnsi="黑体" w:hint="eastAsia"/>
          <w:color w:val="000000"/>
          <w:sz w:val="32"/>
          <w:szCs w:val="28"/>
        </w:rPr>
        <w:t>1</w:t>
      </w:r>
    </w:p>
    <w:bookmarkEnd w:id="0"/>
    <w:p w:rsidR="005E4C57" w:rsidRPr="00F61C90" w:rsidRDefault="005E4C57" w:rsidP="005E4C57">
      <w:pPr>
        <w:pStyle w:val="1"/>
        <w:spacing w:before="0" w:after="0" w:line="640" w:lineRule="exact"/>
        <w:jc w:val="center"/>
        <w:rPr>
          <w:rFonts w:eastAsia="方正小标宋简体"/>
          <w:b w:val="0"/>
          <w:color w:val="000000"/>
        </w:rPr>
      </w:pPr>
    </w:p>
    <w:p w:rsidR="005E4C57" w:rsidRPr="00F61C90" w:rsidRDefault="005E4C57" w:rsidP="005E4C57">
      <w:pPr>
        <w:pStyle w:val="1"/>
        <w:spacing w:before="0" w:after="0" w:line="640" w:lineRule="exact"/>
        <w:jc w:val="center"/>
        <w:rPr>
          <w:rFonts w:ascii="方正小标宋简体" w:eastAsia="方正小标宋简体" w:hAnsi="黑体"/>
          <w:b w:val="0"/>
          <w:color w:val="000000"/>
        </w:rPr>
      </w:pPr>
      <w:r w:rsidRPr="00F61C90">
        <w:rPr>
          <w:rFonts w:eastAsia="方正小标宋简体"/>
          <w:b w:val="0"/>
          <w:color w:val="000000"/>
        </w:rPr>
        <w:t>产品技术要求</w:t>
      </w:r>
      <w:r w:rsidRPr="00F61C90">
        <w:rPr>
          <w:rFonts w:ascii="方正小标宋简体" w:eastAsia="方正小标宋简体" w:hAnsi="黑体" w:hint="eastAsia"/>
          <w:b w:val="0"/>
          <w:color w:val="000000"/>
        </w:rPr>
        <w:t>要求模板</w:t>
      </w:r>
    </w:p>
    <w:p w:rsidR="005E4C57" w:rsidRPr="00F61C90" w:rsidRDefault="005E4C57" w:rsidP="00601A2C">
      <w:pPr>
        <w:spacing w:line="360" w:lineRule="auto"/>
        <w:rPr>
          <w:color w:val="000000"/>
          <w:kern w:val="0"/>
          <w:sz w:val="24"/>
        </w:rPr>
      </w:pPr>
    </w:p>
    <w:p w:rsidR="005E4C57" w:rsidRPr="00F61C90" w:rsidRDefault="005E4C57" w:rsidP="005E4C57">
      <w:pPr>
        <w:spacing w:line="500" w:lineRule="exact"/>
        <w:rPr>
          <w:rFonts w:eastAsia="仿宋_GB2312"/>
          <w:color w:val="000000"/>
          <w:kern w:val="0"/>
          <w:sz w:val="32"/>
          <w:szCs w:val="32"/>
        </w:rPr>
      </w:pPr>
      <w:r w:rsidRPr="00F61C90">
        <w:rPr>
          <w:rFonts w:eastAsia="仿宋_GB2312"/>
          <w:bCs/>
          <w:color w:val="000000"/>
          <w:kern w:val="0"/>
          <w:sz w:val="32"/>
          <w:szCs w:val="32"/>
        </w:rPr>
        <w:t>医疗器械产品技术要求编号</w:t>
      </w:r>
      <w:r w:rsidRPr="00F61C90">
        <w:rPr>
          <w:rFonts w:eastAsia="仿宋_GB2312"/>
          <w:color w:val="000000"/>
          <w:kern w:val="0"/>
          <w:sz w:val="32"/>
          <w:szCs w:val="32"/>
        </w:rPr>
        <w:t>：</w:t>
      </w:r>
    </w:p>
    <w:p w:rsidR="005E4C57" w:rsidRPr="00F61C90" w:rsidRDefault="005E4C57" w:rsidP="005E4C57">
      <w:pPr>
        <w:spacing w:line="500" w:lineRule="exact"/>
        <w:jc w:val="center"/>
        <w:rPr>
          <w:rFonts w:eastAsia="仿宋_GB2312"/>
          <w:color w:val="000000"/>
          <w:kern w:val="0"/>
          <w:sz w:val="32"/>
          <w:szCs w:val="32"/>
        </w:rPr>
      </w:pPr>
    </w:p>
    <w:p w:rsidR="005E4C57" w:rsidRPr="00F61C90" w:rsidRDefault="005E4C57" w:rsidP="005E4C57">
      <w:pPr>
        <w:spacing w:line="500" w:lineRule="exact"/>
        <w:jc w:val="center"/>
        <w:rPr>
          <w:rFonts w:eastAsia="仿宋_GB2312"/>
          <w:color w:val="000000"/>
          <w:sz w:val="32"/>
          <w:szCs w:val="32"/>
        </w:rPr>
      </w:pPr>
      <w:r w:rsidRPr="00F61C90">
        <w:rPr>
          <w:rFonts w:eastAsia="仿宋_GB2312"/>
          <w:bCs/>
          <w:color w:val="000000"/>
          <w:kern w:val="0"/>
          <w:sz w:val="32"/>
          <w:szCs w:val="32"/>
        </w:rPr>
        <w:t>口腔颌面锥形</w:t>
      </w:r>
      <w:proofErr w:type="gramStart"/>
      <w:r w:rsidRPr="00F61C90">
        <w:rPr>
          <w:rFonts w:eastAsia="仿宋_GB2312"/>
          <w:bCs/>
          <w:color w:val="000000"/>
          <w:kern w:val="0"/>
          <w:sz w:val="32"/>
          <w:szCs w:val="32"/>
        </w:rPr>
        <w:t>束计算</w:t>
      </w:r>
      <w:proofErr w:type="gramEnd"/>
      <w:r w:rsidRPr="00F61C90">
        <w:rPr>
          <w:rFonts w:eastAsia="仿宋_GB2312"/>
          <w:bCs/>
          <w:color w:val="000000"/>
          <w:kern w:val="0"/>
          <w:sz w:val="32"/>
          <w:szCs w:val="32"/>
        </w:rPr>
        <w:t>机体层摄影设备</w:t>
      </w:r>
    </w:p>
    <w:p w:rsidR="005E4C57" w:rsidRPr="00F61C90" w:rsidRDefault="005E4C57" w:rsidP="005E4C57">
      <w:pPr>
        <w:spacing w:line="460" w:lineRule="exact"/>
        <w:jc w:val="center"/>
        <w:rPr>
          <w:rFonts w:eastAsia="仿宋_GB2312"/>
          <w:color w:val="000000"/>
          <w:kern w:val="0"/>
          <w:sz w:val="32"/>
          <w:szCs w:val="32"/>
        </w:rPr>
      </w:pPr>
    </w:p>
    <w:p w:rsidR="005E4C57" w:rsidRPr="00F61C90" w:rsidRDefault="005E4C57" w:rsidP="00601A2C">
      <w:pPr>
        <w:spacing w:line="540" w:lineRule="exact"/>
        <w:rPr>
          <w:rFonts w:eastAsia="仿宋_GB2312"/>
          <w:b/>
          <w:bCs/>
          <w:color w:val="000000"/>
          <w:kern w:val="0"/>
          <w:sz w:val="32"/>
          <w:szCs w:val="32"/>
        </w:rPr>
      </w:pPr>
      <w:r w:rsidRPr="00F61C90">
        <w:rPr>
          <w:rFonts w:eastAsia="仿宋_GB2312"/>
          <w:b/>
          <w:bCs/>
          <w:color w:val="000000"/>
          <w:kern w:val="0"/>
          <w:sz w:val="32"/>
          <w:szCs w:val="32"/>
        </w:rPr>
        <w:t>1.</w:t>
      </w:r>
      <w:r w:rsidRPr="00F61C90">
        <w:rPr>
          <w:rFonts w:eastAsia="仿宋_GB2312"/>
          <w:b/>
          <w:bCs/>
          <w:color w:val="000000"/>
          <w:kern w:val="0"/>
          <w:sz w:val="32"/>
          <w:szCs w:val="32"/>
        </w:rPr>
        <w:t>产品型号</w:t>
      </w:r>
      <w:r w:rsidRPr="00F61C90">
        <w:rPr>
          <w:rFonts w:eastAsia="仿宋_GB2312"/>
          <w:b/>
          <w:bCs/>
          <w:color w:val="000000"/>
          <w:kern w:val="0"/>
          <w:sz w:val="32"/>
          <w:szCs w:val="32"/>
        </w:rPr>
        <w:t>/</w:t>
      </w:r>
      <w:r w:rsidRPr="00F61C90">
        <w:rPr>
          <w:rFonts w:eastAsia="仿宋_GB2312"/>
          <w:b/>
          <w:bCs/>
          <w:color w:val="000000"/>
          <w:kern w:val="0"/>
          <w:sz w:val="32"/>
          <w:szCs w:val="32"/>
        </w:rPr>
        <w:t>规格及其划分说明</w:t>
      </w:r>
    </w:p>
    <w:p w:rsidR="005E4C57" w:rsidRPr="00F61C90" w:rsidRDefault="005E4C57" w:rsidP="00601A2C">
      <w:pPr>
        <w:spacing w:line="540" w:lineRule="exact"/>
        <w:rPr>
          <w:rFonts w:eastAsia="仿宋_GB2312"/>
          <w:color w:val="000000"/>
          <w:sz w:val="32"/>
          <w:szCs w:val="32"/>
        </w:rPr>
      </w:pPr>
      <w:r w:rsidRPr="00F61C90">
        <w:rPr>
          <w:rFonts w:eastAsia="仿宋_GB2312"/>
          <w:color w:val="000000"/>
          <w:sz w:val="32"/>
          <w:szCs w:val="32"/>
        </w:rPr>
        <w:t xml:space="preserve">1.1 </w:t>
      </w:r>
      <w:r w:rsidRPr="00F61C90">
        <w:rPr>
          <w:rFonts w:eastAsia="仿宋_GB2312"/>
          <w:color w:val="000000"/>
          <w:sz w:val="32"/>
          <w:szCs w:val="32"/>
        </w:rPr>
        <w:t>产品型号规格划分说明</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sz w:val="32"/>
          <w:szCs w:val="32"/>
        </w:rPr>
        <w:t xml:space="preserve">1.2 </w:t>
      </w:r>
      <w:r w:rsidRPr="00F61C90">
        <w:rPr>
          <w:rFonts w:eastAsia="仿宋_GB2312"/>
          <w:color w:val="000000"/>
          <w:kern w:val="0"/>
          <w:sz w:val="32"/>
          <w:szCs w:val="32"/>
        </w:rPr>
        <w:t>应给出产品每种配置的详细技术规格（见附录</w:t>
      </w:r>
      <w:r w:rsidRPr="00F61C90">
        <w:rPr>
          <w:rFonts w:eastAsia="仿宋_GB2312"/>
          <w:color w:val="000000"/>
          <w:kern w:val="0"/>
          <w:sz w:val="32"/>
          <w:szCs w:val="32"/>
        </w:rPr>
        <w:t>A</w:t>
      </w:r>
      <w:r w:rsidRPr="00F61C90">
        <w:rPr>
          <w:rFonts w:eastAsia="仿宋_GB2312"/>
          <w:color w:val="000000"/>
          <w:kern w:val="0"/>
          <w:sz w:val="32"/>
          <w:szCs w:val="32"/>
        </w:rPr>
        <w:t>）。</w:t>
      </w:r>
    </w:p>
    <w:p w:rsidR="005E4C57" w:rsidRPr="00F61C90" w:rsidRDefault="005E4C57" w:rsidP="00601A2C">
      <w:pPr>
        <w:spacing w:line="540" w:lineRule="exact"/>
        <w:rPr>
          <w:rFonts w:eastAsia="仿宋_GB2312"/>
          <w:color w:val="000000"/>
          <w:sz w:val="32"/>
          <w:szCs w:val="32"/>
        </w:rPr>
      </w:pPr>
      <w:r w:rsidRPr="00F61C90">
        <w:rPr>
          <w:rFonts w:eastAsia="仿宋_GB2312"/>
          <w:color w:val="000000"/>
          <w:sz w:val="32"/>
          <w:szCs w:val="32"/>
        </w:rPr>
        <w:t xml:space="preserve">1.3 </w:t>
      </w:r>
      <w:r w:rsidRPr="00F61C90">
        <w:rPr>
          <w:rFonts w:eastAsia="仿宋_GB2312"/>
          <w:color w:val="000000"/>
          <w:sz w:val="32"/>
          <w:szCs w:val="32"/>
        </w:rPr>
        <w:t>软件发布版本</w:t>
      </w:r>
    </w:p>
    <w:p w:rsidR="005E4C57" w:rsidRPr="00F61C90" w:rsidRDefault="005E4C57" w:rsidP="00601A2C">
      <w:pPr>
        <w:spacing w:line="540" w:lineRule="exact"/>
        <w:rPr>
          <w:rFonts w:eastAsia="仿宋_GB2312"/>
          <w:color w:val="000000"/>
          <w:sz w:val="32"/>
          <w:szCs w:val="32"/>
        </w:rPr>
      </w:pPr>
      <w:r w:rsidRPr="00F61C90">
        <w:rPr>
          <w:rFonts w:eastAsia="仿宋_GB2312"/>
          <w:color w:val="000000"/>
          <w:sz w:val="32"/>
          <w:szCs w:val="32"/>
        </w:rPr>
        <w:t xml:space="preserve">1.3.1 </w:t>
      </w:r>
      <w:r w:rsidRPr="00F61C90">
        <w:rPr>
          <w:rFonts w:eastAsia="仿宋_GB2312"/>
          <w:color w:val="000000"/>
          <w:sz w:val="32"/>
          <w:szCs w:val="32"/>
        </w:rPr>
        <w:t>嵌入式软件</w:t>
      </w:r>
    </w:p>
    <w:p w:rsidR="005E4C57" w:rsidRPr="00F61C90" w:rsidRDefault="005E4C57" w:rsidP="00601A2C">
      <w:pPr>
        <w:spacing w:line="540" w:lineRule="exact"/>
        <w:rPr>
          <w:rFonts w:eastAsia="仿宋_GB2312"/>
          <w:color w:val="000000"/>
          <w:sz w:val="32"/>
          <w:szCs w:val="32"/>
        </w:rPr>
      </w:pPr>
      <w:r w:rsidRPr="00F61C90">
        <w:rPr>
          <w:rFonts w:eastAsia="仿宋_GB2312"/>
          <w:color w:val="000000"/>
          <w:sz w:val="32"/>
          <w:szCs w:val="32"/>
        </w:rPr>
        <w:t xml:space="preserve">1.3.2 </w:t>
      </w:r>
      <w:r w:rsidRPr="00F61C90">
        <w:rPr>
          <w:rFonts w:eastAsia="仿宋_GB2312"/>
          <w:color w:val="000000"/>
          <w:sz w:val="32"/>
          <w:szCs w:val="32"/>
        </w:rPr>
        <w:t>工作站软件</w:t>
      </w:r>
    </w:p>
    <w:p w:rsidR="005E4C57" w:rsidRPr="00F61C90" w:rsidRDefault="005E4C57" w:rsidP="00601A2C">
      <w:pPr>
        <w:spacing w:line="540" w:lineRule="exact"/>
        <w:rPr>
          <w:rFonts w:eastAsia="仿宋_GB2312"/>
          <w:color w:val="000000"/>
          <w:sz w:val="32"/>
          <w:szCs w:val="32"/>
        </w:rPr>
      </w:pPr>
      <w:r w:rsidRPr="00F61C90">
        <w:rPr>
          <w:rFonts w:eastAsia="仿宋_GB2312"/>
          <w:color w:val="000000"/>
          <w:sz w:val="32"/>
          <w:szCs w:val="32"/>
        </w:rPr>
        <w:t xml:space="preserve">1.4 </w:t>
      </w:r>
      <w:r w:rsidRPr="00F61C90">
        <w:rPr>
          <w:rFonts w:eastAsia="仿宋_GB2312"/>
          <w:color w:val="000000"/>
          <w:sz w:val="32"/>
          <w:szCs w:val="32"/>
        </w:rPr>
        <w:t>版本命名规则</w:t>
      </w:r>
    </w:p>
    <w:p w:rsidR="005E4C57" w:rsidRPr="00F61C90" w:rsidRDefault="005E4C57" w:rsidP="00601A2C">
      <w:pPr>
        <w:spacing w:line="540" w:lineRule="exact"/>
        <w:rPr>
          <w:rFonts w:eastAsia="仿宋_GB2312"/>
          <w:color w:val="000000"/>
          <w:sz w:val="32"/>
          <w:szCs w:val="32"/>
        </w:rPr>
      </w:pPr>
      <w:r w:rsidRPr="00F61C90">
        <w:rPr>
          <w:rFonts w:eastAsia="仿宋_GB2312"/>
          <w:color w:val="000000"/>
          <w:sz w:val="32"/>
          <w:szCs w:val="32"/>
        </w:rPr>
        <w:t>明确软件完整版本的全部字段及字段含义</w:t>
      </w:r>
    </w:p>
    <w:p w:rsidR="005E4C57" w:rsidRPr="00F61C90" w:rsidRDefault="005E4C57" w:rsidP="00601A2C">
      <w:pPr>
        <w:spacing w:line="540" w:lineRule="exact"/>
        <w:rPr>
          <w:rFonts w:eastAsia="仿宋_GB2312"/>
          <w:color w:val="000000"/>
          <w:kern w:val="0"/>
          <w:sz w:val="32"/>
          <w:szCs w:val="32"/>
        </w:rPr>
      </w:pPr>
      <w:r w:rsidRPr="00F61C90">
        <w:rPr>
          <w:rFonts w:eastAsia="仿宋_GB2312"/>
          <w:b/>
          <w:bCs/>
          <w:color w:val="000000"/>
          <w:kern w:val="0"/>
          <w:sz w:val="32"/>
          <w:szCs w:val="32"/>
        </w:rPr>
        <w:t>2.</w:t>
      </w:r>
      <w:r w:rsidRPr="00F61C90">
        <w:rPr>
          <w:rFonts w:eastAsia="仿宋_GB2312"/>
          <w:b/>
          <w:bCs/>
          <w:color w:val="000000"/>
          <w:kern w:val="0"/>
          <w:sz w:val="32"/>
          <w:szCs w:val="32"/>
        </w:rPr>
        <w:t>性能指标</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kern w:val="0"/>
          <w:sz w:val="32"/>
          <w:szCs w:val="32"/>
        </w:rPr>
        <w:t xml:space="preserve">2.1 </w:t>
      </w:r>
      <w:r w:rsidRPr="00F61C90">
        <w:rPr>
          <w:rFonts w:eastAsia="仿宋_GB2312"/>
          <w:color w:val="000000"/>
          <w:kern w:val="0"/>
          <w:sz w:val="32"/>
          <w:szCs w:val="32"/>
        </w:rPr>
        <w:t>电功率</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kern w:val="0"/>
          <w:sz w:val="32"/>
          <w:szCs w:val="32"/>
        </w:rPr>
        <w:t xml:space="preserve">2.1.1 </w:t>
      </w:r>
      <w:r w:rsidRPr="00F61C90">
        <w:rPr>
          <w:rFonts w:eastAsia="仿宋_GB2312"/>
          <w:color w:val="000000"/>
          <w:kern w:val="0"/>
          <w:sz w:val="32"/>
          <w:szCs w:val="32"/>
        </w:rPr>
        <w:t>最大输出电功率</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kern w:val="0"/>
          <w:sz w:val="32"/>
          <w:szCs w:val="32"/>
        </w:rPr>
        <w:t xml:space="preserve">2.1.2 </w:t>
      </w:r>
      <w:r w:rsidRPr="00F61C90">
        <w:rPr>
          <w:rFonts w:eastAsia="仿宋_GB2312"/>
          <w:color w:val="000000"/>
          <w:kern w:val="0"/>
          <w:sz w:val="32"/>
          <w:szCs w:val="32"/>
        </w:rPr>
        <w:t>标称电功率</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kern w:val="0"/>
          <w:sz w:val="32"/>
          <w:szCs w:val="32"/>
        </w:rPr>
        <w:t>CBCT</w:t>
      </w:r>
      <w:r w:rsidRPr="00F61C90">
        <w:rPr>
          <w:rFonts w:eastAsia="仿宋_GB2312"/>
          <w:color w:val="000000"/>
          <w:kern w:val="0"/>
          <w:sz w:val="32"/>
          <w:szCs w:val="32"/>
        </w:rPr>
        <w:t>摄影的标称电功率</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kern w:val="0"/>
          <w:sz w:val="32"/>
          <w:szCs w:val="32"/>
        </w:rPr>
        <w:t xml:space="preserve">2.2 </w:t>
      </w:r>
      <w:r w:rsidRPr="00F61C90">
        <w:rPr>
          <w:rFonts w:eastAsia="仿宋_GB2312"/>
          <w:color w:val="000000"/>
          <w:kern w:val="0"/>
          <w:sz w:val="32"/>
          <w:szCs w:val="32"/>
        </w:rPr>
        <w:t>加载因素及控制</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kern w:val="0"/>
          <w:sz w:val="32"/>
          <w:szCs w:val="32"/>
        </w:rPr>
        <w:t>2.2.1 X</w:t>
      </w:r>
      <w:r w:rsidRPr="00F61C90">
        <w:rPr>
          <w:rFonts w:eastAsia="仿宋_GB2312"/>
          <w:color w:val="000000"/>
          <w:kern w:val="0"/>
          <w:sz w:val="32"/>
          <w:szCs w:val="32"/>
        </w:rPr>
        <w:t>射线管电压</w:t>
      </w:r>
    </w:p>
    <w:p w:rsidR="005E4C57" w:rsidRPr="00F61C90" w:rsidRDefault="005E4C57" w:rsidP="00601A2C">
      <w:pPr>
        <w:spacing w:line="540" w:lineRule="exact"/>
        <w:rPr>
          <w:rFonts w:eastAsia="仿宋_GB2312"/>
          <w:color w:val="000000"/>
          <w:kern w:val="0"/>
          <w:sz w:val="32"/>
          <w:szCs w:val="32"/>
        </w:rPr>
      </w:pPr>
      <w:r w:rsidRPr="00F61C90">
        <w:rPr>
          <w:rFonts w:eastAsia="仿宋_GB2312"/>
          <w:color w:val="000000"/>
          <w:kern w:val="0"/>
          <w:sz w:val="32"/>
          <w:szCs w:val="32"/>
        </w:rPr>
        <w:t>CBCT</w:t>
      </w:r>
      <w:r w:rsidRPr="00F61C90">
        <w:rPr>
          <w:rFonts w:eastAsia="仿宋_GB2312"/>
          <w:color w:val="000000"/>
          <w:kern w:val="0"/>
          <w:sz w:val="32"/>
          <w:szCs w:val="32"/>
        </w:rPr>
        <w:t>摄影的</w:t>
      </w:r>
      <w:r w:rsidRPr="00F61C90">
        <w:rPr>
          <w:rFonts w:eastAsia="仿宋_GB2312"/>
          <w:color w:val="000000"/>
          <w:kern w:val="0"/>
          <w:sz w:val="32"/>
          <w:szCs w:val="32"/>
        </w:rPr>
        <w:t>X</w:t>
      </w:r>
      <w:r w:rsidRPr="00F61C90">
        <w:rPr>
          <w:rFonts w:eastAsia="仿宋_GB2312"/>
          <w:color w:val="000000"/>
          <w:kern w:val="0"/>
          <w:sz w:val="32"/>
          <w:szCs w:val="32"/>
        </w:rPr>
        <w:t>射线管电压调节范围、方式、值偏差</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lastRenderedPageBreak/>
        <w:t>2.2.2 X</w:t>
      </w:r>
      <w:r w:rsidRPr="00F61C90">
        <w:rPr>
          <w:rFonts w:eastAsia="仿宋_GB2312"/>
          <w:color w:val="000000"/>
          <w:kern w:val="0"/>
          <w:sz w:val="32"/>
          <w:szCs w:val="32"/>
        </w:rPr>
        <w:t>射线管电流</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CBCT</w:t>
      </w:r>
      <w:r w:rsidRPr="00F61C90">
        <w:rPr>
          <w:rFonts w:eastAsia="仿宋_GB2312"/>
          <w:color w:val="000000"/>
          <w:kern w:val="0"/>
          <w:sz w:val="32"/>
          <w:szCs w:val="32"/>
        </w:rPr>
        <w:t>摄影的</w:t>
      </w:r>
      <w:r w:rsidRPr="00F61C90">
        <w:rPr>
          <w:rFonts w:eastAsia="仿宋_GB2312"/>
          <w:color w:val="000000"/>
          <w:kern w:val="0"/>
          <w:sz w:val="32"/>
          <w:szCs w:val="32"/>
        </w:rPr>
        <w:t>X</w:t>
      </w:r>
      <w:r w:rsidRPr="00F61C90">
        <w:rPr>
          <w:rFonts w:eastAsia="仿宋_GB2312"/>
          <w:color w:val="000000"/>
          <w:kern w:val="0"/>
          <w:sz w:val="32"/>
          <w:szCs w:val="32"/>
        </w:rPr>
        <w:t>射线管电流调节范围、方式、值偏差</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 xml:space="preserve">2.2.3 </w:t>
      </w:r>
      <w:r w:rsidRPr="00F61C90">
        <w:rPr>
          <w:rFonts w:eastAsia="仿宋_GB2312"/>
          <w:color w:val="000000"/>
          <w:kern w:val="0"/>
          <w:sz w:val="32"/>
          <w:szCs w:val="32"/>
        </w:rPr>
        <w:t>加载时间</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CBCT</w:t>
      </w:r>
      <w:r w:rsidRPr="00F61C90">
        <w:rPr>
          <w:rFonts w:eastAsia="仿宋_GB2312"/>
          <w:color w:val="000000"/>
          <w:kern w:val="0"/>
          <w:sz w:val="32"/>
          <w:szCs w:val="32"/>
        </w:rPr>
        <w:t>摄影的加载时间调节范围、方式、值偏差</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 xml:space="preserve">2.2.4 </w:t>
      </w:r>
      <w:r w:rsidRPr="00F61C90">
        <w:rPr>
          <w:rFonts w:eastAsia="仿宋_GB2312"/>
          <w:color w:val="000000"/>
          <w:kern w:val="0"/>
          <w:sz w:val="32"/>
          <w:szCs w:val="32"/>
        </w:rPr>
        <w:t>电流时间积</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CBCT</w:t>
      </w:r>
      <w:r w:rsidRPr="00F61C90">
        <w:rPr>
          <w:rFonts w:eastAsia="仿宋_GB2312"/>
          <w:color w:val="000000"/>
          <w:kern w:val="0"/>
          <w:sz w:val="32"/>
          <w:szCs w:val="32"/>
        </w:rPr>
        <w:t>摄影的电流时间积调节范围、方式、值偏差</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 xml:space="preserve">2.2.5 </w:t>
      </w:r>
      <w:r w:rsidRPr="00F61C90">
        <w:rPr>
          <w:rFonts w:eastAsia="仿宋_GB2312"/>
          <w:color w:val="000000"/>
          <w:kern w:val="0"/>
          <w:sz w:val="32"/>
          <w:szCs w:val="32"/>
        </w:rPr>
        <w:t>防过载</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 xml:space="preserve">2.3 </w:t>
      </w:r>
      <w:r w:rsidRPr="00F61C90">
        <w:rPr>
          <w:rFonts w:eastAsia="仿宋_GB2312"/>
          <w:color w:val="000000"/>
          <w:kern w:val="0"/>
          <w:sz w:val="32"/>
          <w:szCs w:val="32"/>
        </w:rPr>
        <w:t>成像性能</w:t>
      </w:r>
    </w:p>
    <w:p w:rsidR="005E4C57" w:rsidRPr="00F61C90" w:rsidRDefault="005E4C57" w:rsidP="005E4C57">
      <w:pPr>
        <w:spacing w:line="520" w:lineRule="exact"/>
        <w:rPr>
          <w:rFonts w:eastAsia="仿宋_GB2312"/>
          <w:color w:val="000000"/>
          <w:kern w:val="0"/>
          <w:sz w:val="32"/>
          <w:szCs w:val="32"/>
        </w:rPr>
      </w:pPr>
      <w:r w:rsidRPr="00F61C90">
        <w:rPr>
          <w:rFonts w:eastAsia="仿宋_GB2312"/>
          <w:color w:val="000000"/>
          <w:kern w:val="0"/>
          <w:sz w:val="32"/>
          <w:szCs w:val="32"/>
        </w:rPr>
        <w:t>CBCT</w:t>
      </w:r>
      <w:r w:rsidRPr="00F61C90">
        <w:rPr>
          <w:rFonts w:eastAsia="仿宋_GB2312"/>
          <w:color w:val="000000"/>
          <w:kern w:val="0"/>
          <w:sz w:val="32"/>
          <w:szCs w:val="32"/>
        </w:rPr>
        <w:t>摄影</w:t>
      </w:r>
    </w:p>
    <w:tbl>
      <w:tblPr>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1978"/>
        <w:gridCol w:w="1604"/>
        <w:gridCol w:w="1742"/>
        <w:gridCol w:w="1742"/>
      </w:tblGrid>
      <w:tr w:rsidR="005E4C57" w:rsidRPr="00F61C90" w:rsidTr="00284976">
        <w:trPr>
          <w:jc w:val="center"/>
        </w:trPr>
        <w:tc>
          <w:tcPr>
            <w:tcW w:w="1928" w:type="dxa"/>
            <w:shd w:val="clear" w:color="auto" w:fill="auto"/>
            <w:vAlign w:val="center"/>
          </w:tcPr>
          <w:p w:rsidR="005E4C57" w:rsidRPr="00F61C90" w:rsidRDefault="005E4C57" w:rsidP="00284976">
            <w:pPr>
              <w:spacing w:line="520" w:lineRule="exact"/>
              <w:jc w:val="center"/>
              <w:rPr>
                <w:rFonts w:ascii="黑体" w:eastAsia="黑体" w:hAnsi="黑体"/>
                <w:color w:val="000000"/>
                <w:kern w:val="0"/>
                <w:sz w:val="24"/>
              </w:rPr>
            </w:pPr>
            <w:r w:rsidRPr="00F61C90">
              <w:rPr>
                <w:rFonts w:ascii="黑体" w:eastAsia="黑体" w:hAnsi="黑体" w:hint="eastAsia"/>
                <w:color w:val="000000"/>
                <w:kern w:val="0"/>
                <w:sz w:val="24"/>
              </w:rPr>
              <w:t>适用人群</w:t>
            </w:r>
          </w:p>
        </w:tc>
        <w:tc>
          <w:tcPr>
            <w:tcW w:w="1978" w:type="dxa"/>
            <w:shd w:val="clear" w:color="auto" w:fill="auto"/>
            <w:vAlign w:val="center"/>
          </w:tcPr>
          <w:p w:rsidR="005E4C57" w:rsidRPr="00F61C90" w:rsidRDefault="005E4C57" w:rsidP="00284976">
            <w:pPr>
              <w:spacing w:line="520" w:lineRule="exact"/>
              <w:jc w:val="center"/>
              <w:rPr>
                <w:rFonts w:ascii="黑体" w:eastAsia="黑体" w:hAnsi="黑体"/>
                <w:color w:val="000000"/>
                <w:kern w:val="0"/>
                <w:sz w:val="24"/>
              </w:rPr>
            </w:pPr>
            <w:r w:rsidRPr="00F61C90">
              <w:rPr>
                <w:rFonts w:ascii="黑体" w:eastAsia="黑体" w:hAnsi="黑体"/>
                <w:color w:val="000000"/>
                <w:kern w:val="0"/>
                <w:sz w:val="24"/>
              </w:rPr>
              <w:t>成像性能</w:t>
            </w:r>
          </w:p>
        </w:tc>
        <w:tc>
          <w:tcPr>
            <w:tcW w:w="1604" w:type="dxa"/>
            <w:shd w:val="clear" w:color="auto" w:fill="auto"/>
            <w:vAlign w:val="center"/>
          </w:tcPr>
          <w:p w:rsidR="005E4C57" w:rsidRPr="00F61C90" w:rsidRDefault="005E4C57" w:rsidP="00284976">
            <w:pPr>
              <w:spacing w:line="520" w:lineRule="exact"/>
              <w:jc w:val="center"/>
              <w:rPr>
                <w:rFonts w:ascii="黑体" w:eastAsia="黑体" w:hAnsi="黑体"/>
                <w:color w:val="000000"/>
                <w:kern w:val="0"/>
                <w:sz w:val="24"/>
              </w:rPr>
            </w:pPr>
            <w:r w:rsidRPr="00F61C90">
              <w:rPr>
                <w:rFonts w:ascii="黑体" w:eastAsia="黑体" w:hAnsi="黑体"/>
                <w:color w:val="000000"/>
                <w:kern w:val="0"/>
                <w:sz w:val="24"/>
              </w:rPr>
              <w:t>轴位</w:t>
            </w:r>
          </w:p>
        </w:tc>
        <w:tc>
          <w:tcPr>
            <w:tcW w:w="1742" w:type="dxa"/>
            <w:shd w:val="clear" w:color="auto" w:fill="auto"/>
            <w:vAlign w:val="center"/>
          </w:tcPr>
          <w:p w:rsidR="005E4C57" w:rsidRPr="00F61C90" w:rsidRDefault="005E4C57" w:rsidP="00284976">
            <w:pPr>
              <w:spacing w:line="520" w:lineRule="exact"/>
              <w:jc w:val="center"/>
              <w:rPr>
                <w:rFonts w:ascii="黑体" w:eastAsia="黑体" w:hAnsi="黑体"/>
                <w:color w:val="000000"/>
                <w:kern w:val="0"/>
                <w:sz w:val="24"/>
              </w:rPr>
            </w:pPr>
            <w:proofErr w:type="gramStart"/>
            <w:r w:rsidRPr="00F61C90">
              <w:rPr>
                <w:rFonts w:ascii="黑体" w:eastAsia="黑体" w:hAnsi="黑体" w:hint="eastAsia"/>
                <w:color w:val="000000"/>
                <w:kern w:val="0"/>
                <w:sz w:val="24"/>
              </w:rPr>
              <w:t>矢状位</w:t>
            </w:r>
            <w:proofErr w:type="gramEnd"/>
          </w:p>
        </w:tc>
        <w:tc>
          <w:tcPr>
            <w:tcW w:w="1742" w:type="dxa"/>
            <w:shd w:val="clear" w:color="auto" w:fill="auto"/>
            <w:vAlign w:val="center"/>
          </w:tcPr>
          <w:p w:rsidR="005E4C57" w:rsidRPr="00F61C90" w:rsidRDefault="005E4C57" w:rsidP="00284976">
            <w:pPr>
              <w:spacing w:line="520" w:lineRule="exact"/>
              <w:jc w:val="center"/>
              <w:rPr>
                <w:rFonts w:ascii="黑体" w:eastAsia="黑体" w:hAnsi="黑体"/>
                <w:color w:val="000000"/>
                <w:kern w:val="0"/>
                <w:sz w:val="24"/>
              </w:rPr>
            </w:pPr>
            <w:r w:rsidRPr="00F61C90">
              <w:rPr>
                <w:rFonts w:ascii="黑体" w:eastAsia="黑体" w:hAnsi="黑体" w:hint="eastAsia"/>
                <w:color w:val="000000"/>
                <w:kern w:val="0"/>
                <w:sz w:val="24"/>
              </w:rPr>
              <w:t>冠状位</w:t>
            </w:r>
          </w:p>
        </w:tc>
      </w:tr>
      <w:tr w:rsidR="005E4C57" w:rsidRPr="00F61C90" w:rsidTr="00284976">
        <w:trPr>
          <w:jc w:val="center"/>
        </w:trPr>
        <w:tc>
          <w:tcPr>
            <w:tcW w:w="1928" w:type="dxa"/>
            <w:vMerge w:val="restart"/>
            <w:shd w:val="clear" w:color="auto" w:fill="auto"/>
            <w:vAlign w:val="center"/>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成人</w:t>
            </w:r>
          </w:p>
        </w:tc>
        <w:tc>
          <w:tcPr>
            <w:tcW w:w="1978" w:type="dxa"/>
            <w:shd w:val="clear" w:color="auto" w:fill="auto"/>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空间分辨率</w:t>
            </w:r>
          </w:p>
        </w:tc>
        <w:tc>
          <w:tcPr>
            <w:tcW w:w="1604"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r>
      <w:tr w:rsidR="005E4C57" w:rsidRPr="00F61C90" w:rsidTr="00284976">
        <w:trPr>
          <w:jc w:val="center"/>
        </w:trPr>
        <w:tc>
          <w:tcPr>
            <w:tcW w:w="1928" w:type="dxa"/>
            <w:vMerge/>
            <w:shd w:val="clear" w:color="auto" w:fill="auto"/>
          </w:tcPr>
          <w:p w:rsidR="005E4C57" w:rsidRPr="00F61C90" w:rsidRDefault="005E4C57" w:rsidP="00284976">
            <w:pPr>
              <w:spacing w:line="520" w:lineRule="exact"/>
              <w:jc w:val="center"/>
              <w:rPr>
                <w:rFonts w:ascii="宋体" w:hAnsi="宋体"/>
                <w:color w:val="000000"/>
                <w:kern w:val="0"/>
                <w:sz w:val="24"/>
              </w:rPr>
            </w:pPr>
          </w:p>
        </w:tc>
        <w:tc>
          <w:tcPr>
            <w:tcW w:w="1978" w:type="dxa"/>
            <w:shd w:val="clear" w:color="auto" w:fill="auto"/>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图像信噪比</w:t>
            </w:r>
          </w:p>
        </w:tc>
        <w:tc>
          <w:tcPr>
            <w:tcW w:w="1604"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r>
      <w:tr w:rsidR="005E4C57" w:rsidRPr="00F61C90" w:rsidTr="00284976">
        <w:trPr>
          <w:jc w:val="center"/>
        </w:trPr>
        <w:tc>
          <w:tcPr>
            <w:tcW w:w="1928" w:type="dxa"/>
            <w:vMerge/>
            <w:shd w:val="clear" w:color="auto" w:fill="auto"/>
          </w:tcPr>
          <w:p w:rsidR="005E4C57" w:rsidRPr="00F61C90" w:rsidRDefault="005E4C57" w:rsidP="00284976">
            <w:pPr>
              <w:spacing w:line="520" w:lineRule="exact"/>
              <w:jc w:val="center"/>
              <w:rPr>
                <w:rFonts w:ascii="宋体" w:hAnsi="宋体"/>
                <w:color w:val="000000"/>
                <w:kern w:val="0"/>
                <w:sz w:val="24"/>
              </w:rPr>
            </w:pPr>
          </w:p>
        </w:tc>
        <w:tc>
          <w:tcPr>
            <w:tcW w:w="1978" w:type="dxa"/>
            <w:shd w:val="clear" w:color="auto" w:fill="auto"/>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低对比度分辨率</w:t>
            </w:r>
          </w:p>
        </w:tc>
        <w:tc>
          <w:tcPr>
            <w:tcW w:w="1604"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r>
      <w:tr w:rsidR="005E4C57" w:rsidRPr="00F61C90" w:rsidTr="00284976">
        <w:trPr>
          <w:jc w:val="center"/>
        </w:trPr>
        <w:tc>
          <w:tcPr>
            <w:tcW w:w="1928" w:type="dxa"/>
            <w:vMerge/>
            <w:shd w:val="clear" w:color="auto" w:fill="auto"/>
          </w:tcPr>
          <w:p w:rsidR="005E4C57" w:rsidRPr="00F61C90" w:rsidRDefault="005E4C57" w:rsidP="00284976">
            <w:pPr>
              <w:spacing w:line="520" w:lineRule="exact"/>
              <w:jc w:val="center"/>
              <w:rPr>
                <w:rFonts w:ascii="宋体" w:hAnsi="宋体"/>
                <w:color w:val="000000"/>
                <w:kern w:val="0"/>
                <w:sz w:val="24"/>
              </w:rPr>
            </w:pPr>
          </w:p>
        </w:tc>
        <w:tc>
          <w:tcPr>
            <w:tcW w:w="1978" w:type="dxa"/>
            <w:shd w:val="clear" w:color="auto" w:fill="auto"/>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灰度均匀性</w:t>
            </w:r>
          </w:p>
        </w:tc>
        <w:tc>
          <w:tcPr>
            <w:tcW w:w="1604"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r>
      <w:tr w:rsidR="005E4C57" w:rsidRPr="00F61C90" w:rsidTr="00284976">
        <w:trPr>
          <w:jc w:val="center"/>
        </w:trPr>
        <w:tc>
          <w:tcPr>
            <w:tcW w:w="1928" w:type="dxa"/>
            <w:vMerge/>
            <w:shd w:val="clear" w:color="auto" w:fill="auto"/>
          </w:tcPr>
          <w:p w:rsidR="005E4C57" w:rsidRPr="00F61C90" w:rsidRDefault="005E4C57" w:rsidP="00284976">
            <w:pPr>
              <w:spacing w:line="520" w:lineRule="exact"/>
              <w:jc w:val="center"/>
              <w:rPr>
                <w:rFonts w:ascii="宋体" w:hAnsi="宋体"/>
                <w:color w:val="000000"/>
                <w:kern w:val="0"/>
                <w:sz w:val="24"/>
              </w:rPr>
            </w:pPr>
          </w:p>
        </w:tc>
        <w:tc>
          <w:tcPr>
            <w:tcW w:w="1978" w:type="dxa"/>
            <w:shd w:val="clear" w:color="auto" w:fill="auto"/>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重建时间</w:t>
            </w:r>
          </w:p>
        </w:tc>
        <w:tc>
          <w:tcPr>
            <w:tcW w:w="1604"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r>
      <w:tr w:rsidR="005E4C57" w:rsidRPr="00F61C90" w:rsidTr="00284976">
        <w:trPr>
          <w:jc w:val="center"/>
        </w:trPr>
        <w:tc>
          <w:tcPr>
            <w:tcW w:w="1928" w:type="dxa"/>
            <w:vMerge/>
            <w:shd w:val="clear" w:color="auto" w:fill="auto"/>
          </w:tcPr>
          <w:p w:rsidR="005E4C57" w:rsidRPr="00F61C90" w:rsidRDefault="005E4C57" w:rsidP="00284976">
            <w:pPr>
              <w:spacing w:line="520" w:lineRule="exact"/>
              <w:jc w:val="center"/>
              <w:rPr>
                <w:rFonts w:ascii="宋体" w:hAnsi="宋体"/>
                <w:color w:val="000000"/>
                <w:kern w:val="0"/>
                <w:sz w:val="24"/>
              </w:rPr>
            </w:pPr>
          </w:p>
        </w:tc>
        <w:tc>
          <w:tcPr>
            <w:tcW w:w="1978" w:type="dxa"/>
            <w:shd w:val="clear" w:color="auto" w:fill="auto"/>
          </w:tcPr>
          <w:p w:rsidR="005E4C57" w:rsidRPr="00F61C90" w:rsidRDefault="005E4C57" w:rsidP="00284976">
            <w:pPr>
              <w:spacing w:line="520" w:lineRule="exact"/>
              <w:jc w:val="center"/>
              <w:rPr>
                <w:rFonts w:ascii="宋体" w:hAnsi="宋体"/>
                <w:color w:val="000000"/>
                <w:kern w:val="0"/>
                <w:sz w:val="24"/>
              </w:rPr>
            </w:pPr>
            <w:proofErr w:type="gramStart"/>
            <w:r w:rsidRPr="00F61C90">
              <w:rPr>
                <w:rFonts w:ascii="宋体" w:hAnsi="宋体" w:hint="eastAsia"/>
                <w:color w:val="000000"/>
                <w:kern w:val="0"/>
                <w:sz w:val="24"/>
              </w:rPr>
              <w:t>选层厚度</w:t>
            </w:r>
            <w:proofErr w:type="gramEnd"/>
          </w:p>
        </w:tc>
        <w:tc>
          <w:tcPr>
            <w:tcW w:w="1604"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r>
      <w:tr w:rsidR="005E4C57" w:rsidRPr="00F61C90" w:rsidTr="00284976">
        <w:trPr>
          <w:jc w:val="center"/>
        </w:trPr>
        <w:tc>
          <w:tcPr>
            <w:tcW w:w="1928" w:type="dxa"/>
            <w:shd w:val="clear" w:color="auto" w:fill="auto"/>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儿童</w:t>
            </w:r>
          </w:p>
        </w:tc>
        <w:tc>
          <w:tcPr>
            <w:tcW w:w="1978" w:type="dxa"/>
            <w:shd w:val="clear" w:color="auto" w:fill="auto"/>
          </w:tcPr>
          <w:p w:rsidR="005E4C57" w:rsidRPr="00F61C90" w:rsidRDefault="005E4C57" w:rsidP="00284976">
            <w:pPr>
              <w:spacing w:line="520" w:lineRule="exact"/>
              <w:jc w:val="center"/>
              <w:rPr>
                <w:rFonts w:ascii="宋体" w:hAnsi="宋体"/>
                <w:color w:val="000000"/>
                <w:kern w:val="0"/>
                <w:sz w:val="24"/>
              </w:rPr>
            </w:pPr>
            <w:r w:rsidRPr="00F61C90">
              <w:rPr>
                <w:rFonts w:ascii="宋体" w:hAnsi="宋体" w:hint="eastAsia"/>
                <w:color w:val="000000"/>
                <w:kern w:val="0"/>
                <w:sz w:val="24"/>
              </w:rPr>
              <w:t>同上</w:t>
            </w:r>
          </w:p>
        </w:tc>
        <w:tc>
          <w:tcPr>
            <w:tcW w:w="1604"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c>
          <w:tcPr>
            <w:tcW w:w="1742" w:type="dxa"/>
            <w:shd w:val="clear" w:color="auto" w:fill="auto"/>
            <w:vAlign w:val="center"/>
          </w:tcPr>
          <w:p w:rsidR="005E4C57" w:rsidRPr="00F61C90" w:rsidRDefault="005E4C57" w:rsidP="00284976">
            <w:pPr>
              <w:spacing w:line="520" w:lineRule="exact"/>
              <w:jc w:val="center"/>
              <w:rPr>
                <w:rFonts w:ascii="宋体" w:hAnsi="宋体"/>
                <w:color w:val="000000"/>
                <w:kern w:val="0"/>
                <w:sz w:val="24"/>
              </w:rPr>
            </w:pPr>
          </w:p>
        </w:tc>
      </w:tr>
    </w:tbl>
    <w:p w:rsidR="005E4C57" w:rsidRPr="00F61C90" w:rsidRDefault="005E4C57" w:rsidP="005E4C57">
      <w:pPr>
        <w:spacing w:line="520" w:lineRule="exact"/>
        <w:ind w:firstLineChars="200" w:firstLine="560"/>
        <w:rPr>
          <w:rFonts w:eastAsia="仿宋_GB2312"/>
          <w:color w:val="000000"/>
          <w:kern w:val="0"/>
          <w:sz w:val="28"/>
          <w:szCs w:val="32"/>
        </w:rPr>
      </w:pPr>
      <w:r w:rsidRPr="00F61C90">
        <w:rPr>
          <w:rFonts w:eastAsia="仿宋_GB2312"/>
          <w:color w:val="000000"/>
          <w:kern w:val="0"/>
          <w:sz w:val="28"/>
          <w:szCs w:val="32"/>
        </w:rPr>
        <w:t>注：</w:t>
      </w:r>
      <w:r w:rsidRPr="00F61C90">
        <w:rPr>
          <w:rFonts w:eastAsia="仿宋_GB2312"/>
          <w:color w:val="000000"/>
          <w:sz w:val="28"/>
          <w:szCs w:val="32"/>
        </w:rPr>
        <w:t>扫描模式（见</w:t>
      </w:r>
      <w:r w:rsidRPr="00F61C90">
        <w:rPr>
          <w:rFonts w:eastAsia="仿宋_GB2312"/>
          <w:color w:val="000000"/>
          <w:sz w:val="28"/>
          <w:szCs w:val="32"/>
        </w:rPr>
        <w:t>2.5.5</w:t>
      </w:r>
      <w:r w:rsidRPr="00F61C90">
        <w:rPr>
          <w:rFonts w:eastAsia="仿宋_GB2312"/>
          <w:color w:val="000000"/>
          <w:sz w:val="28"/>
          <w:szCs w:val="32"/>
        </w:rPr>
        <w:t>）、扫描视野（见</w:t>
      </w:r>
      <w:r w:rsidRPr="00F61C90">
        <w:rPr>
          <w:rFonts w:eastAsia="仿宋_GB2312"/>
          <w:color w:val="000000"/>
          <w:sz w:val="28"/>
          <w:szCs w:val="32"/>
        </w:rPr>
        <w:t>2.5.6</w:t>
      </w:r>
      <w:r w:rsidRPr="00F61C90">
        <w:rPr>
          <w:rFonts w:eastAsia="仿宋_GB2312"/>
          <w:color w:val="000000"/>
          <w:sz w:val="28"/>
          <w:szCs w:val="32"/>
        </w:rPr>
        <w:t>）、</w:t>
      </w:r>
      <w:proofErr w:type="gramStart"/>
      <w:r w:rsidRPr="00F61C90">
        <w:rPr>
          <w:rFonts w:eastAsia="仿宋_GB2312"/>
          <w:color w:val="000000"/>
          <w:sz w:val="28"/>
          <w:szCs w:val="32"/>
        </w:rPr>
        <w:t>三维体</w:t>
      </w:r>
      <w:proofErr w:type="gramEnd"/>
      <w:r w:rsidRPr="00F61C90">
        <w:rPr>
          <w:rFonts w:eastAsia="仿宋_GB2312"/>
          <w:color w:val="000000"/>
          <w:sz w:val="28"/>
          <w:szCs w:val="32"/>
        </w:rPr>
        <w:t>素（见</w:t>
      </w:r>
      <w:r w:rsidRPr="00F61C90">
        <w:rPr>
          <w:rFonts w:eastAsia="仿宋_GB2312"/>
          <w:color w:val="000000"/>
          <w:sz w:val="28"/>
          <w:szCs w:val="32"/>
        </w:rPr>
        <w:t>2.5.7</w:t>
      </w:r>
      <w:r w:rsidRPr="00F61C90">
        <w:rPr>
          <w:rFonts w:eastAsia="仿宋_GB2312"/>
          <w:color w:val="000000"/>
          <w:sz w:val="28"/>
          <w:szCs w:val="32"/>
        </w:rPr>
        <w:t>）如</w:t>
      </w:r>
      <w:r w:rsidRPr="00F61C90">
        <w:rPr>
          <w:rFonts w:eastAsia="仿宋_GB2312"/>
          <w:color w:val="000000"/>
          <w:kern w:val="0"/>
          <w:sz w:val="28"/>
          <w:szCs w:val="32"/>
        </w:rPr>
        <w:t>有多种</w:t>
      </w:r>
      <w:r w:rsidRPr="00F61C90">
        <w:rPr>
          <w:rFonts w:eastAsia="仿宋_GB2312"/>
          <w:color w:val="000000"/>
          <w:sz w:val="28"/>
          <w:szCs w:val="32"/>
        </w:rPr>
        <w:t>选择，应</w:t>
      </w:r>
      <w:r w:rsidRPr="00F61C90">
        <w:rPr>
          <w:rFonts w:eastAsia="仿宋_GB2312"/>
          <w:color w:val="000000"/>
          <w:kern w:val="0"/>
          <w:sz w:val="28"/>
          <w:szCs w:val="32"/>
        </w:rPr>
        <w:t>分开制定。</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2.4 </w:t>
      </w:r>
      <w:r w:rsidRPr="00F61C90">
        <w:rPr>
          <w:rFonts w:eastAsia="仿宋_GB2312"/>
          <w:color w:val="000000"/>
          <w:kern w:val="0"/>
          <w:sz w:val="32"/>
          <w:szCs w:val="32"/>
        </w:rPr>
        <w:t>机械装置性能</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2.5 </w:t>
      </w:r>
      <w:r w:rsidRPr="00F61C90">
        <w:rPr>
          <w:rFonts w:eastAsia="仿宋_GB2312"/>
          <w:color w:val="000000"/>
          <w:kern w:val="0"/>
          <w:sz w:val="32"/>
          <w:szCs w:val="32"/>
        </w:rPr>
        <w:t>工作站软件功能</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2.5.1 </w:t>
      </w:r>
      <w:r w:rsidRPr="00F61C90">
        <w:rPr>
          <w:rFonts w:eastAsia="仿宋_GB2312"/>
          <w:color w:val="000000"/>
          <w:sz w:val="32"/>
          <w:szCs w:val="32"/>
        </w:rPr>
        <w:t>患者管理功能（如新增患者）</w:t>
      </w:r>
    </w:p>
    <w:p w:rsidR="005E4C57" w:rsidRPr="00601A2C" w:rsidRDefault="005E4C57" w:rsidP="005E4C57">
      <w:pPr>
        <w:spacing w:line="600" w:lineRule="exact"/>
        <w:rPr>
          <w:rFonts w:eastAsia="仿宋_GB2312"/>
          <w:color w:val="000000"/>
          <w:spacing w:val="-6"/>
          <w:sz w:val="32"/>
          <w:szCs w:val="32"/>
        </w:rPr>
      </w:pPr>
      <w:r w:rsidRPr="00F61C90">
        <w:rPr>
          <w:rFonts w:eastAsia="仿宋_GB2312"/>
          <w:color w:val="000000"/>
          <w:sz w:val="32"/>
          <w:szCs w:val="32"/>
        </w:rPr>
        <w:t xml:space="preserve">2.5.2 </w:t>
      </w:r>
      <w:r w:rsidRPr="00F61C90">
        <w:rPr>
          <w:rFonts w:eastAsia="仿宋_GB2312"/>
          <w:color w:val="000000"/>
          <w:sz w:val="32"/>
          <w:szCs w:val="32"/>
        </w:rPr>
        <w:t>图像</w:t>
      </w:r>
      <w:r w:rsidRPr="00601A2C">
        <w:rPr>
          <w:rFonts w:eastAsia="仿宋_GB2312"/>
          <w:color w:val="000000"/>
          <w:spacing w:val="-6"/>
          <w:sz w:val="32"/>
          <w:szCs w:val="32"/>
        </w:rPr>
        <w:t>管理工具</w:t>
      </w:r>
      <w:r w:rsidRPr="00601A2C">
        <w:rPr>
          <w:rFonts w:eastAsia="仿宋_GB2312"/>
          <w:color w:val="000000"/>
          <w:spacing w:val="-6"/>
          <w:sz w:val="32"/>
          <w:szCs w:val="32"/>
        </w:rPr>
        <w:t>1</w:t>
      </w:r>
      <w:r w:rsidRPr="00601A2C">
        <w:rPr>
          <w:rFonts w:eastAsia="仿宋_GB2312"/>
          <w:color w:val="000000"/>
          <w:spacing w:val="-6"/>
          <w:sz w:val="32"/>
          <w:szCs w:val="32"/>
        </w:rPr>
        <w:t>（如放大、反转、标记、加亮、合并、保存）</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2.5.3 </w:t>
      </w:r>
      <w:r w:rsidRPr="00F61C90">
        <w:rPr>
          <w:rFonts w:eastAsia="仿宋_GB2312"/>
          <w:color w:val="000000"/>
          <w:sz w:val="32"/>
          <w:szCs w:val="32"/>
        </w:rPr>
        <w:t>图像管理工具</w:t>
      </w:r>
      <w:r w:rsidRPr="00F61C90">
        <w:rPr>
          <w:rFonts w:eastAsia="仿宋_GB2312"/>
          <w:color w:val="000000"/>
          <w:sz w:val="32"/>
          <w:szCs w:val="32"/>
        </w:rPr>
        <w:t>2</w:t>
      </w:r>
      <w:r w:rsidRPr="00F61C90">
        <w:rPr>
          <w:rFonts w:eastAsia="仿宋_GB2312"/>
          <w:color w:val="000000"/>
          <w:sz w:val="32"/>
          <w:szCs w:val="32"/>
        </w:rPr>
        <w:t>（如图像尺寸测量）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lastRenderedPageBreak/>
        <w:t>2.5.4 DICOM3.0</w:t>
      </w:r>
      <w:r w:rsidRPr="00F61C90">
        <w:rPr>
          <w:rFonts w:eastAsia="仿宋_GB2312"/>
          <w:color w:val="000000"/>
          <w:sz w:val="32"/>
          <w:szCs w:val="32"/>
        </w:rPr>
        <w:t>要求</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注册申请人应在随机文件中提供</w:t>
      </w:r>
      <w:r w:rsidRPr="00F61C90">
        <w:rPr>
          <w:rFonts w:eastAsia="仿宋_GB2312"/>
          <w:color w:val="000000"/>
          <w:sz w:val="32"/>
          <w:szCs w:val="32"/>
        </w:rPr>
        <w:t>DICOM 3.0</w:t>
      </w:r>
      <w:r w:rsidRPr="00F61C90">
        <w:rPr>
          <w:rFonts w:eastAsia="仿宋_GB2312"/>
          <w:color w:val="000000"/>
          <w:sz w:val="32"/>
          <w:szCs w:val="32"/>
        </w:rPr>
        <w:t>标准的符合性声明。</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2.5.5 </w:t>
      </w:r>
      <w:r w:rsidRPr="00F61C90">
        <w:rPr>
          <w:rFonts w:eastAsia="仿宋_GB2312"/>
          <w:color w:val="000000"/>
          <w:sz w:val="32"/>
          <w:szCs w:val="32"/>
        </w:rPr>
        <w:t>扫描模式的选择</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2.5.5.1 </w:t>
      </w:r>
      <w:r w:rsidRPr="00F61C90">
        <w:rPr>
          <w:rFonts w:eastAsia="仿宋_GB2312"/>
          <w:color w:val="000000"/>
          <w:sz w:val="32"/>
          <w:szCs w:val="32"/>
        </w:rPr>
        <w:t>基本或普通扫描模式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2.5.5.2 </w:t>
      </w:r>
      <w:r w:rsidRPr="00F61C90">
        <w:rPr>
          <w:rFonts w:eastAsia="仿宋_GB2312"/>
          <w:color w:val="000000"/>
          <w:sz w:val="32"/>
          <w:szCs w:val="32"/>
        </w:rPr>
        <w:t>高分辨率或高清扫描模式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2.5.5.3 </w:t>
      </w:r>
      <w:r w:rsidRPr="00F61C90">
        <w:rPr>
          <w:rFonts w:eastAsia="仿宋_GB2312"/>
          <w:color w:val="000000"/>
          <w:sz w:val="32"/>
          <w:szCs w:val="32"/>
        </w:rPr>
        <w:t>低剂量，短扫描或快速扫描模式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2.5.5.4 </w:t>
      </w:r>
      <w:r w:rsidRPr="00F61C90">
        <w:rPr>
          <w:rFonts w:eastAsia="仿宋_GB2312"/>
          <w:color w:val="000000"/>
          <w:sz w:val="32"/>
          <w:szCs w:val="32"/>
        </w:rPr>
        <w:t>连续两次不同高度位置的扫描叠加以增大竖直方向视野的模式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2.5.6 </w:t>
      </w:r>
      <w:r w:rsidRPr="00F61C90">
        <w:rPr>
          <w:rFonts w:eastAsia="仿宋_GB2312"/>
          <w:color w:val="000000"/>
          <w:sz w:val="32"/>
          <w:szCs w:val="32"/>
        </w:rPr>
        <w:t>扫描视野的选择</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2.5.7 </w:t>
      </w:r>
      <w:proofErr w:type="gramStart"/>
      <w:r w:rsidRPr="00F61C90">
        <w:rPr>
          <w:rFonts w:eastAsia="仿宋_GB2312"/>
          <w:color w:val="000000"/>
          <w:sz w:val="32"/>
          <w:szCs w:val="32"/>
        </w:rPr>
        <w:t>三维体</w:t>
      </w:r>
      <w:proofErr w:type="gramEnd"/>
      <w:r w:rsidRPr="00F61C90">
        <w:rPr>
          <w:rFonts w:eastAsia="仿宋_GB2312"/>
          <w:color w:val="000000"/>
          <w:sz w:val="32"/>
          <w:szCs w:val="32"/>
        </w:rPr>
        <w:t>素的选择</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2.6 </w:t>
      </w:r>
      <w:r w:rsidRPr="00F61C90">
        <w:rPr>
          <w:rFonts w:eastAsia="仿宋_GB2312"/>
          <w:color w:val="000000"/>
          <w:sz w:val="32"/>
          <w:szCs w:val="32"/>
        </w:rPr>
        <w:t>产品技术特点（与注册申请人声称及产品特点相关）</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2.6.1 </w:t>
      </w:r>
      <w:r w:rsidRPr="00F61C90">
        <w:rPr>
          <w:rFonts w:eastAsia="仿宋_GB2312"/>
          <w:color w:val="000000"/>
          <w:sz w:val="32"/>
          <w:szCs w:val="32"/>
        </w:rPr>
        <w:t>降低剂量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2.6.2 </w:t>
      </w:r>
      <w:r w:rsidRPr="00F61C90">
        <w:rPr>
          <w:rFonts w:eastAsia="仿宋_GB2312"/>
          <w:color w:val="000000"/>
          <w:sz w:val="32"/>
          <w:szCs w:val="32"/>
        </w:rPr>
        <w:t>去除金属伪影</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2.7 </w:t>
      </w:r>
      <w:r w:rsidRPr="00F61C90">
        <w:rPr>
          <w:rFonts w:eastAsia="仿宋_GB2312"/>
          <w:color w:val="000000"/>
          <w:kern w:val="0"/>
          <w:sz w:val="32"/>
          <w:szCs w:val="32"/>
        </w:rPr>
        <w:t>外观要求</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2.8 </w:t>
      </w:r>
      <w:r w:rsidRPr="00F61C90">
        <w:rPr>
          <w:rFonts w:eastAsia="仿宋_GB2312"/>
          <w:color w:val="000000"/>
          <w:kern w:val="0"/>
          <w:sz w:val="32"/>
          <w:szCs w:val="32"/>
        </w:rPr>
        <w:t>环境试验要求</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2.9 </w:t>
      </w:r>
      <w:r w:rsidRPr="00F61C90">
        <w:rPr>
          <w:rFonts w:eastAsia="仿宋_GB2312"/>
          <w:color w:val="000000"/>
          <w:kern w:val="0"/>
          <w:sz w:val="32"/>
          <w:szCs w:val="32"/>
        </w:rPr>
        <w:t>安全要求</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2.9.1 </w:t>
      </w:r>
      <w:r w:rsidRPr="00F61C90">
        <w:rPr>
          <w:rFonts w:eastAsia="仿宋_GB2312"/>
          <w:color w:val="000000"/>
          <w:sz w:val="32"/>
          <w:szCs w:val="32"/>
        </w:rPr>
        <w:t>产品应符合</w:t>
      </w:r>
      <w:r w:rsidRPr="00F61C90">
        <w:rPr>
          <w:rFonts w:eastAsia="仿宋_GB2312"/>
          <w:color w:val="000000"/>
          <w:sz w:val="32"/>
          <w:szCs w:val="32"/>
        </w:rPr>
        <w:t>GB 9706.1-2007</w:t>
      </w:r>
      <w:r w:rsidRPr="00F61C90">
        <w:rPr>
          <w:rFonts w:eastAsia="仿宋_GB2312"/>
          <w:color w:val="000000"/>
          <w:sz w:val="32"/>
          <w:szCs w:val="32"/>
        </w:rPr>
        <w:t>、</w:t>
      </w:r>
      <w:r w:rsidRPr="00F61C90">
        <w:rPr>
          <w:rFonts w:eastAsia="仿宋_GB2312"/>
          <w:color w:val="000000"/>
          <w:sz w:val="32"/>
          <w:szCs w:val="32"/>
        </w:rPr>
        <w:t>GB 9706.3-2000</w:t>
      </w:r>
      <w:r w:rsidRPr="00F61C90">
        <w:rPr>
          <w:rFonts w:eastAsia="仿宋_GB2312"/>
          <w:color w:val="000000"/>
          <w:sz w:val="32"/>
          <w:szCs w:val="32"/>
        </w:rPr>
        <w:t>、</w:t>
      </w:r>
      <w:r w:rsidRPr="00F61C90">
        <w:rPr>
          <w:rFonts w:eastAsia="仿宋_GB2312"/>
          <w:color w:val="000000"/>
          <w:sz w:val="32"/>
          <w:szCs w:val="32"/>
        </w:rPr>
        <w:t>GB 9706.11-1997</w:t>
      </w:r>
      <w:r w:rsidRPr="00F61C90">
        <w:rPr>
          <w:rFonts w:eastAsia="仿宋_GB2312"/>
          <w:color w:val="000000"/>
          <w:sz w:val="32"/>
          <w:szCs w:val="32"/>
        </w:rPr>
        <w:t>、</w:t>
      </w:r>
      <w:r w:rsidRPr="00F61C90">
        <w:rPr>
          <w:rFonts w:eastAsia="仿宋_GB2312"/>
          <w:color w:val="000000"/>
          <w:sz w:val="32"/>
          <w:szCs w:val="32"/>
        </w:rPr>
        <w:t>GB 9706.12-1997</w:t>
      </w:r>
      <w:r w:rsidRPr="00F61C90">
        <w:rPr>
          <w:rFonts w:eastAsia="仿宋_GB2312"/>
          <w:color w:val="000000"/>
          <w:sz w:val="32"/>
          <w:szCs w:val="32"/>
        </w:rPr>
        <w:t>、</w:t>
      </w:r>
      <w:r w:rsidRPr="00F61C90">
        <w:rPr>
          <w:rFonts w:eastAsia="仿宋_GB2312"/>
          <w:color w:val="000000"/>
          <w:sz w:val="32"/>
          <w:szCs w:val="32"/>
        </w:rPr>
        <w:t>GB 9706.14-1997</w:t>
      </w:r>
      <w:r w:rsidRPr="00F61C90">
        <w:rPr>
          <w:rFonts w:eastAsia="仿宋_GB2312"/>
          <w:color w:val="000000"/>
          <w:sz w:val="32"/>
          <w:szCs w:val="32"/>
        </w:rPr>
        <w:t>、</w:t>
      </w:r>
      <w:r w:rsidRPr="00F61C90">
        <w:rPr>
          <w:rFonts w:eastAsia="仿宋_GB2312"/>
          <w:color w:val="000000"/>
          <w:sz w:val="32"/>
          <w:szCs w:val="32"/>
        </w:rPr>
        <w:t>GB 9706.15-2008</w:t>
      </w:r>
      <w:r w:rsidRPr="00F61C90">
        <w:rPr>
          <w:rFonts w:eastAsia="仿宋_GB2312"/>
          <w:color w:val="000000"/>
          <w:sz w:val="32"/>
          <w:szCs w:val="32"/>
        </w:rPr>
        <w:t>、</w:t>
      </w:r>
      <w:r w:rsidRPr="00F61C90">
        <w:rPr>
          <w:rFonts w:eastAsia="仿宋_GB2312"/>
          <w:color w:val="000000"/>
          <w:sz w:val="32"/>
          <w:szCs w:val="32"/>
        </w:rPr>
        <w:t>YY 0505-2012</w:t>
      </w:r>
      <w:r w:rsidRPr="00F61C90">
        <w:rPr>
          <w:rFonts w:eastAsia="仿宋_GB2312"/>
          <w:color w:val="000000"/>
          <w:sz w:val="32"/>
          <w:szCs w:val="32"/>
        </w:rPr>
        <w:t>的要求。产品安全特征见附录</w:t>
      </w:r>
      <w:r w:rsidRPr="00F61C90">
        <w:rPr>
          <w:rFonts w:eastAsia="仿宋_GB2312"/>
          <w:color w:val="000000"/>
          <w:sz w:val="32"/>
          <w:szCs w:val="32"/>
        </w:rPr>
        <w:t>A</w:t>
      </w:r>
      <w:r w:rsidRPr="00F61C90">
        <w:rPr>
          <w:rFonts w:eastAsia="仿宋_GB2312"/>
          <w:color w:val="000000"/>
          <w:sz w:val="32"/>
          <w:szCs w:val="32"/>
        </w:rPr>
        <w:t>。</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2.9.2 </w:t>
      </w:r>
      <w:r w:rsidRPr="00F61C90">
        <w:rPr>
          <w:rFonts w:eastAsia="仿宋_GB2312"/>
          <w:color w:val="000000"/>
          <w:sz w:val="32"/>
          <w:szCs w:val="32"/>
        </w:rPr>
        <w:t>激光安全应符合</w:t>
      </w:r>
      <w:r w:rsidRPr="00F61C90">
        <w:rPr>
          <w:rFonts w:eastAsia="仿宋_GB2312"/>
          <w:color w:val="000000"/>
          <w:sz w:val="32"/>
          <w:szCs w:val="32"/>
        </w:rPr>
        <w:t>GB 7247.1-2012</w:t>
      </w:r>
      <w:r w:rsidRPr="00F61C90">
        <w:rPr>
          <w:rFonts w:eastAsia="仿宋_GB2312"/>
          <w:color w:val="000000"/>
          <w:sz w:val="32"/>
          <w:szCs w:val="32"/>
        </w:rPr>
        <w:t>的要求。</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2.10 </w:t>
      </w:r>
      <w:r w:rsidRPr="00F61C90">
        <w:rPr>
          <w:rFonts w:eastAsia="仿宋_GB2312"/>
          <w:color w:val="000000"/>
          <w:sz w:val="32"/>
          <w:szCs w:val="32"/>
        </w:rPr>
        <w:t>脚踏开关的要求</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lastRenderedPageBreak/>
        <w:t xml:space="preserve">2.11 </w:t>
      </w:r>
      <w:r w:rsidRPr="00F61C90">
        <w:rPr>
          <w:rFonts w:eastAsia="仿宋_GB2312"/>
          <w:color w:val="000000"/>
          <w:sz w:val="32"/>
          <w:szCs w:val="32"/>
        </w:rPr>
        <w:t>剂量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2.11.1 DAP</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2.11.2 KERMA</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2.11.3 </w:t>
      </w:r>
      <w:r w:rsidRPr="00F61C90">
        <w:rPr>
          <w:rFonts w:eastAsia="仿宋_GB2312"/>
          <w:color w:val="000000"/>
          <w:sz w:val="32"/>
          <w:szCs w:val="32"/>
        </w:rPr>
        <w:t>如适用，显示</w:t>
      </w:r>
      <w:r w:rsidRPr="00F61C90">
        <w:rPr>
          <w:rFonts w:eastAsia="仿宋_GB2312"/>
          <w:color w:val="000000"/>
          <w:sz w:val="32"/>
          <w:szCs w:val="32"/>
        </w:rPr>
        <w:t>CTDI</w:t>
      </w:r>
      <w:r w:rsidRPr="00F61C90">
        <w:rPr>
          <w:rFonts w:eastAsia="仿宋_GB2312"/>
          <w:color w:val="000000"/>
          <w:sz w:val="32"/>
          <w:szCs w:val="32"/>
        </w:rPr>
        <w:t>值</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2.12 </w:t>
      </w:r>
      <w:r w:rsidRPr="00F61C90">
        <w:rPr>
          <w:rFonts w:eastAsia="仿宋_GB2312"/>
          <w:color w:val="000000"/>
          <w:sz w:val="32"/>
          <w:szCs w:val="32"/>
        </w:rPr>
        <w:t>如适用，自动曝光控制</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通过改变一个或多个加载因素实现的自动曝光控制，应在说明书中说明这些加载因素的范围以及这些加载因素之间的相互关系。</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2.13 </w:t>
      </w:r>
      <w:r w:rsidRPr="00F61C90">
        <w:rPr>
          <w:rFonts w:eastAsia="仿宋_GB2312"/>
          <w:color w:val="000000"/>
          <w:sz w:val="32"/>
          <w:szCs w:val="32"/>
        </w:rPr>
        <w:t>如适用，设备带有骨密度评价功能</w:t>
      </w:r>
    </w:p>
    <w:p w:rsidR="005E4C57" w:rsidRPr="00F61C90" w:rsidRDefault="005E4C57" w:rsidP="005E4C57">
      <w:pPr>
        <w:spacing w:line="600" w:lineRule="exact"/>
        <w:rPr>
          <w:rFonts w:eastAsia="仿宋_GB2312"/>
          <w:b/>
          <w:bCs/>
          <w:color w:val="000000"/>
          <w:kern w:val="0"/>
          <w:sz w:val="32"/>
          <w:szCs w:val="32"/>
        </w:rPr>
      </w:pPr>
      <w:r w:rsidRPr="00F61C90">
        <w:rPr>
          <w:rFonts w:eastAsia="仿宋_GB2312"/>
          <w:b/>
          <w:bCs/>
          <w:color w:val="000000"/>
          <w:kern w:val="0"/>
          <w:sz w:val="32"/>
          <w:szCs w:val="32"/>
        </w:rPr>
        <w:t>3.</w:t>
      </w:r>
      <w:r w:rsidRPr="00F61C90">
        <w:rPr>
          <w:rFonts w:eastAsia="仿宋_GB2312"/>
          <w:b/>
          <w:bCs/>
          <w:color w:val="000000"/>
          <w:kern w:val="0"/>
          <w:sz w:val="32"/>
          <w:szCs w:val="32"/>
        </w:rPr>
        <w:t>检验方法</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3.1 </w:t>
      </w:r>
      <w:r w:rsidRPr="00F61C90">
        <w:rPr>
          <w:rFonts w:eastAsia="仿宋_GB2312"/>
          <w:color w:val="000000"/>
          <w:kern w:val="0"/>
          <w:sz w:val="32"/>
          <w:szCs w:val="32"/>
        </w:rPr>
        <w:t>电功率</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3.1.1 </w:t>
      </w:r>
      <w:r w:rsidRPr="00F61C90">
        <w:rPr>
          <w:rFonts w:eastAsia="仿宋_GB2312"/>
          <w:color w:val="000000"/>
          <w:kern w:val="0"/>
          <w:sz w:val="32"/>
          <w:szCs w:val="32"/>
        </w:rPr>
        <w:t>最大输出电功率</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3.1.2 </w:t>
      </w:r>
      <w:r w:rsidRPr="00F61C90">
        <w:rPr>
          <w:rFonts w:eastAsia="仿宋_GB2312"/>
          <w:color w:val="000000"/>
          <w:kern w:val="0"/>
          <w:sz w:val="32"/>
          <w:szCs w:val="32"/>
        </w:rPr>
        <w:t>标称电功率</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依据</w:t>
      </w:r>
      <w:r w:rsidRPr="00F61C90">
        <w:rPr>
          <w:rFonts w:eastAsia="仿宋_GB2312"/>
          <w:color w:val="000000"/>
          <w:kern w:val="0"/>
          <w:sz w:val="32"/>
          <w:szCs w:val="32"/>
        </w:rPr>
        <w:t>CBCT</w:t>
      </w:r>
      <w:r w:rsidRPr="00F61C90">
        <w:rPr>
          <w:rFonts w:eastAsia="仿宋_GB2312"/>
          <w:color w:val="000000"/>
          <w:kern w:val="0"/>
          <w:sz w:val="32"/>
          <w:szCs w:val="32"/>
        </w:rPr>
        <w:t>摄影的相关试验方法进行检验，结果应符合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3.2 </w:t>
      </w:r>
      <w:r w:rsidRPr="00F61C90">
        <w:rPr>
          <w:rFonts w:eastAsia="仿宋_GB2312"/>
          <w:color w:val="000000"/>
          <w:kern w:val="0"/>
          <w:sz w:val="32"/>
          <w:szCs w:val="32"/>
        </w:rPr>
        <w:t>加载因素及控制</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3.2.1 X</w:t>
      </w:r>
      <w:r w:rsidRPr="00F61C90">
        <w:rPr>
          <w:rFonts w:eastAsia="仿宋_GB2312"/>
          <w:color w:val="000000"/>
          <w:kern w:val="0"/>
          <w:sz w:val="32"/>
          <w:szCs w:val="32"/>
        </w:rPr>
        <w:t>射线管电压</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依据</w:t>
      </w:r>
      <w:r w:rsidRPr="00F61C90">
        <w:rPr>
          <w:rFonts w:eastAsia="仿宋_GB2312"/>
          <w:color w:val="000000"/>
          <w:kern w:val="0"/>
          <w:sz w:val="32"/>
          <w:szCs w:val="32"/>
        </w:rPr>
        <w:t>CBCT</w:t>
      </w:r>
      <w:r w:rsidRPr="00F61C90">
        <w:rPr>
          <w:rFonts w:eastAsia="仿宋_GB2312"/>
          <w:color w:val="000000"/>
          <w:kern w:val="0"/>
          <w:sz w:val="32"/>
          <w:szCs w:val="32"/>
        </w:rPr>
        <w:t>摄影的相关试验方法进行检验，结果应符合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3.2.2 X</w:t>
      </w:r>
      <w:r w:rsidRPr="00F61C90">
        <w:rPr>
          <w:rFonts w:eastAsia="仿宋_GB2312"/>
          <w:color w:val="000000"/>
          <w:kern w:val="0"/>
          <w:sz w:val="32"/>
          <w:szCs w:val="32"/>
        </w:rPr>
        <w:t>射线管电流</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依据</w:t>
      </w:r>
      <w:r w:rsidRPr="00F61C90">
        <w:rPr>
          <w:rFonts w:eastAsia="仿宋_GB2312"/>
          <w:color w:val="000000"/>
          <w:kern w:val="0"/>
          <w:sz w:val="32"/>
          <w:szCs w:val="32"/>
        </w:rPr>
        <w:t>CBCT</w:t>
      </w:r>
      <w:r w:rsidRPr="00F61C90">
        <w:rPr>
          <w:rFonts w:eastAsia="仿宋_GB2312"/>
          <w:color w:val="000000"/>
          <w:kern w:val="0"/>
          <w:sz w:val="32"/>
          <w:szCs w:val="32"/>
        </w:rPr>
        <w:t>摄影的相关试验方法进行检验，结果应符合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3.2.3 </w:t>
      </w:r>
      <w:r w:rsidRPr="00F61C90">
        <w:rPr>
          <w:rFonts w:eastAsia="仿宋_GB2312"/>
          <w:color w:val="000000"/>
          <w:kern w:val="0"/>
          <w:sz w:val="32"/>
          <w:szCs w:val="32"/>
        </w:rPr>
        <w:t>加载时间</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依据</w:t>
      </w:r>
      <w:r w:rsidRPr="00F61C90">
        <w:rPr>
          <w:rFonts w:eastAsia="仿宋_GB2312"/>
          <w:color w:val="000000"/>
          <w:kern w:val="0"/>
          <w:sz w:val="32"/>
          <w:szCs w:val="32"/>
        </w:rPr>
        <w:t>CBCT</w:t>
      </w:r>
      <w:r w:rsidRPr="00F61C90">
        <w:rPr>
          <w:rFonts w:eastAsia="仿宋_GB2312"/>
          <w:color w:val="000000"/>
          <w:kern w:val="0"/>
          <w:sz w:val="32"/>
          <w:szCs w:val="32"/>
        </w:rPr>
        <w:t>摄影的相关试验方法进行检验，结果应符合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3.2.4 </w:t>
      </w:r>
      <w:r w:rsidRPr="00F61C90">
        <w:rPr>
          <w:rFonts w:eastAsia="仿宋_GB2312"/>
          <w:color w:val="000000"/>
          <w:kern w:val="0"/>
          <w:sz w:val="32"/>
          <w:szCs w:val="32"/>
        </w:rPr>
        <w:t>电流时间积</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lastRenderedPageBreak/>
        <w:t>依据</w:t>
      </w:r>
      <w:r w:rsidRPr="00F61C90">
        <w:rPr>
          <w:rFonts w:eastAsia="仿宋_GB2312"/>
          <w:color w:val="000000"/>
          <w:kern w:val="0"/>
          <w:sz w:val="32"/>
          <w:szCs w:val="32"/>
        </w:rPr>
        <w:t>CBCT</w:t>
      </w:r>
      <w:r w:rsidRPr="00F61C90">
        <w:rPr>
          <w:rFonts w:eastAsia="仿宋_GB2312"/>
          <w:color w:val="000000"/>
          <w:kern w:val="0"/>
          <w:sz w:val="32"/>
          <w:szCs w:val="32"/>
        </w:rPr>
        <w:t>摄影的相关试验方法进行检验，结果应符合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3.2.5 </w:t>
      </w:r>
      <w:r w:rsidRPr="00F61C90">
        <w:rPr>
          <w:rFonts w:eastAsia="仿宋_GB2312"/>
          <w:color w:val="000000"/>
          <w:kern w:val="0"/>
          <w:sz w:val="32"/>
          <w:szCs w:val="32"/>
        </w:rPr>
        <w:t>防过载依据相关试验方法进行检验，结果应符合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3.3 </w:t>
      </w:r>
      <w:r w:rsidRPr="00F61C90">
        <w:rPr>
          <w:rFonts w:eastAsia="仿宋_GB2312"/>
          <w:color w:val="000000"/>
          <w:kern w:val="0"/>
          <w:sz w:val="32"/>
          <w:szCs w:val="32"/>
        </w:rPr>
        <w:t>成像性能</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依据</w:t>
      </w:r>
      <w:r w:rsidRPr="00F61C90">
        <w:rPr>
          <w:rFonts w:eastAsia="仿宋_GB2312"/>
          <w:color w:val="000000"/>
          <w:kern w:val="0"/>
          <w:sz w:val="32"/>
          <w:szCs w:val="32"/>
        </w:rPr>
        <w:t>CBCT</w:t>
      </w:r>
      <w:r w:rsidRPr="00F61C90">
        <w:rPr>
          <w:rFonts w:eastAsia="仿宋_GB2312"/>
          <w:color w:val="000000"/>
          <w:kern w:val="0"/>
          <w:sz w:val="32"/>
          <w:szCs w:val="32"/>
        </w:rPr>
        <w:t>摄影的相关试验方法进行检验，结果应符合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3.4 </w:t>
      </w:r>
      <w:r w:rsidRPr="00F61C90">
        <w:rPr>
          <w:rFonts w:eastAsia="仿宋_GB2312"/>
          <w:color w:val="000000"/>
          <w:kern w:val="0"/>
          <w:sz w:val="32"/>
          <w:szCs w:val="32"/>
        </w:rPr>
        <w:t>机械装置性能依据相关试验方法进行检验</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3.5 </w:t>
      </w:r>
      <w:r w:rsidRPr="00F61C90">
        <w:rPr>
          <w:rFonts w:eastAsia="仿宋_GB2312"/>
          <w:color w:val="000000"/>
          <w:kern w:val="0"/>
          <w:sz w:val="32"/>
          <w:szCs w:val="32"/>
        </w:rPr>
        <w:t>软件功能</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对工作站软件操作界面进行逐项检查，核实其能否正常工作</w:t>
      </w:r>
      <w:r w:rsidRPr="00F61C90">
        <w:rPr>
          <w:rFonts w:eastAsia="仿宋_GB2312"/>
          <w:color w:val="000000"/>
          <w:kern w:val="0"/>
          <w:sz w:val="32"/>
          <w:szCs w:val="32"/>
        </w:rPr>
        <w:t>，结果应符合</w:t>
      </w:r>
      <w:r w:rsidRPr="00F61C90">
        <w:rPr>
          <w:rFonts w:eastAsia="仿宋_GB2312"/>
          <w:color w:val="000000"/>
          <w:sz w:val="32"/>
          <w:szCs w:val="32"/>
        </w:rPr>
        <w:t>。</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3.6 </w:t>
      </w:r>
      <w:r w:rsidRPr="00F61C90">
        <w:rPr>
          <w:rFonts w:eastAsia="仿宋_GB2312"/>
          <w:color w:val="000000"/>
          <w:sz w:val="32"/>
          <w:szCs w:val="32"/>
        </w:rPr>
        <w:t>产品新特点</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3.6.1 </w:t>
      </w:r>
      <w:r w:rsidRPr="00F61C90">
        <w:rPr>
          <w:rFonts w:eastAsia="仿宋_GB2312"/>
          <w:color w:val="000000"/>
          <w:sz w:val="32"/>
          <w:szCs w:val="32"/>
        </w:rPr>
        <w:t>核实降低剂量功能是否达到了注册申请人宣称的降低了一定范围的剂量。</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3.6.2 </w:t>
      </w:r>
      <w:r w:rsidRPr="00F61C90">
        <w:rPr>
          <w:rFonts w:eastAsia="仿宋_GB2312"/>
          <w:color w:val="000000"/>
          <w:sz w:val="32"/>
          <w:szCs w:val="32"/>
        </w:rPr>
        <w:t>核实去除金属伪影是否达到了去除金属伪影的效果。</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3.7 </w:t>
      </w:r>
      <w:r w:rsidRPr="00F61C90">
        <w:rPr>
          <w:rFonts w:eastAsia="仿宋_GB2312"/>
          <w:color w:val="000000"/>
          <w:kern w:val="0"/>
          <w:sz w:val="32"/>
          <w:szCs w:val="32"/>
        </w:rPr>
        <w:t>外观</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3.8 </w:t>
      </w:r>
      <w:r w:rsidRPr="00F61C90">
        <w:rPr>
          <w:rFonts w:eastAsia="仿宋_GB2312"/>
          <w:color w:val="000000"/>
          <w:kern w:val="0"/>
          <w:sz w:val="32"/>
          <w:szCs w:val="32"/>
        </w:rPr>
        <w:t>依据</w:t>
      </w:r>
      <w:r w:rsidRPr="00F61C90">
        <w:rPr>
          <w:rFonts w:eastAsia="仿宋_GB2312"/>
          <w:color w:val="000000"/>
          <w:kern w:val="0"/>
          <w:sz w:val="32"/>
          <w:szCs w:val="32"/>
        </w:rPr>
        <w:t>YY/T 0291</w:t>
      </w:r>
      <w:r w:rsidRPr="00F61C90">
        <w:rPr>
          <w:rFonts w:eastAsia="仿宋_GB2312"/>
          <w:color w:val="000000"/>
          <w:kern w:val="0"/>
          <w:sz w:val="32"/>
          <w:szCs w:val="32"/>
        </w:rPr>
        <w:t>进行环境试验，结果应符合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3.9 </w:t>
      </w:r>
      <w:r w:rsidRPr="00F61C90">
        <w:rPr>
          <w:rFonts w:eastAsia="仿宋_GB2312"/>
          <w:color w:val="000000"/>
          <w:kern w:val="0"/>
          <w:sz w:val="32"/>
          <w:szCs w:val="32"/>
        </w:rPr>
        <w:t>安全</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3.9.1 </w:t>
      </w:r>
      <w:r w:rsidRPr="00F61C90">
        <w:rPr>
          <w:rFonts w:eastAsia="仿宋_GB2312"/>
          <w:color w:val="000000"/>
          <w:kern w:val="0"/>
          <w:sz w:val="32"/>
          <w:szCs w:val="32"/>
        </w:rPr>
        <w:t>依据</w:t>
      </w:r>
      <w:r w:rsidRPr="00F61C90">
        <w:rPr>
          <w:rFonts w:eastAsia="仿宋_GB2312"/>
          <w:color w:val="000000"/>
          <w:sz w:val="32"/>
          <w:szCs w:val="32"/>
        </w:rPr>
        <w:t>GB 9706.1-2007</w:t>
      </w:r>
      <w:r w:rsidRPr="00F61C90">
        <w:rPr>
          <w:rFonts w:eastAsia="仿宋_GB2312"/>
          <w:color w:val="000000"/>
          <w:sz w:val="32"/>
          <w:szCs w:val="32"/>
        </w:rPr>
        <w:t>、</w:t>
      </w:r>
      <w:r w:rsidRPr="00F61C90">
        <w:rPr>
          <w:rFonts w:eastAsia="仿宋_GB2312"/>
          <w:color w:val="000000"/>
          <w:sz w:val="32"/>
          <w:szCs w:val="32"/>
        </w:rPr>
        <w:t>GB 9706.3-2000</w:t>
      </w:r>
      <w:r w:rsidRPr="00F61C90">
        <w:rPr>
          <w:rFonts w:eastAsia="仿宋_GB2312"/>
          <w:color w:val="000000"/>
          <w:sz w:val="32"/>
          <w:szCs w:val="32"/>
        </w:rPr>
        <w:t>、</w:t>
      </w:r>
      <w:r w:rsidRPr="00F61C90">
        <w:rPr>
          <w:rFonts w:eastAsia="仿宋_GB2312"/>
          <w:color w:val="000000"/>
          <w:sz w:val="32"/>
          <w:szCs w:val="32"/>
        </w:rPr>
        <w:t>GB 9706.11-1997</w:t>
      </w:r>
      <w:r w:rsidRPr="00F61C90">
        <w:rPr>
          <w:rFonts w:eastAsia="仿宋_GB2312"/>
          <w:color w:val="000000"/>
          <w:sz w:val="32"/>
          <w:szCs w:val="32"/>
        </w:rPr>
        <w:t>、</w:t>
      </w:r>
      <w:r w:rsidRPr="00F61C90">
        <w:rPr>
          <w:rFonts w:eastAsia="仿宋_GB2312"/>
          <w:color w:val="000000"/>
          <w:sz w:val="32"/>
          <w:szCs w:val="32"/>
        </w:rPr>
        <w:t>GB 9706.12-1997</w:t>
      </w:r>
      <w:r w:rsidRPr="00F61C90">
        <w:rPr>
          <w:rFonts w:eastAsia="仿宋_GB2312"/>
          <w:color w:val="000000"/>
          <w:sz w:val="32"/>
          <w:szCs w:val="32"/>
        </w:rPr>
        <w:t>、</w:t>
      </w:r>
      <w:r w:rsidRPr="00F61C90">
        <w:rPr>
          <w:rFonts w:eastAsia="仿宋_GB2312"/>
          <w:color w:val="000000"/>
          <w:sz w:val="32"/>
          <w:szCs w:val="32"/>
        </w:rPr>
        <w:t>GB 9706.14-1997</w:t>
      </w:r>
      <w:r w:rsidRPr="00F61C90">
        <w:rPr>
          <w:rFonts w:eastAsia="仿宋_GB2312"/>
          <w:color w:val="000000"/>
          <w:sz w:val="32"/>
          <w:szCs w:val="32"/>
        </w:rPr>
        <w:t>、</w:t>
      </w:r>
      <w:r w:rsidRPr="00F61C90">
        <w:rPr>
          <w:rFonts w:eastAsia="仿宋_GB2312"/>
          <w:color w:val="000000"/>
          <w:sz w:val="32"/>
          <w:szCs w:val="32"/>
        </w:rPr>
        <w:t>GB 9706.15-2008</w:t>
      </w:r>
      <w:r w:rsidRPr="00F61C90">
        <w:rPr>
          <w:rFonts w:eastAsia="仿宋_GB2312"/>
          <w:color w:val="000000"/>
          <w:sz w:val="32"/>
          <w:szCs w:val="32"/>
        </w:rPr>
        <w:t>、</w:t>
      </w:r>
      <w:r w:rsidRPr="00F61C90">
        <w:rPr>
          <w:rFonts w:eastAsia="仿宋_GB2312"/>
          <w:color w:val="000000"/>
          <w:sz w:val="32"/>
          <w:szCs w:val="32"/>
        </w:rPr>
        <w:t>YY 0505-2012</w:t>
      </w:r>
      <w:r w:rsidRPr="00F61C90">
        <w:rPr>
          <w:rFonts w:eastAsia="仿宋_GB2312"/>
          <w:color w:val="000000"/>
          <w:sz w:val="32"/>
          <w:szCs w:val="32"/>
        </w:rPr>
        <w:t>的试验</w:t>
      </w:r>
      <w:r w:rsidRPr="00F61C90">
        <w:rPr>
          <w:rFonts w:eastAsia="仿宋_GB2312"/>
          <w:color w:val="000000"/>
          <w:kern w:val="0"/>
          <w:sz w:val="32"/>
          <w:szCs w:val="32"/>
        </w:rPr>
        <w:t>方法进行检验，结果应符合。</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 xml:space="preserve">3.9.2 </w:t>
      </w:r>
      <w:r w:rsidRPr="00F61C90">
        <w:rPr>
          <w:rFonts w:eastAsia="仿宋_GB2312"/>
          <w:color w:val="000000"/>
          <w:kern w:val="0"/>
          <w:sz w:val="32"/>
          <w:szCs w:val="32"/>
        </w:rPr>
        <w:t>依据</w:t>
      </w:r>
      <w:r w:rsidRPr="00F61C90">
        <w:rPr>
          <w:rFonts w:eastAsia="仿宋_GB2312"/>
          <w:color w:val="000000"/>
          <w:sz w:val="32"/>
          <w:szCs w:val="32"/>
        </w:rPr>
        <w:t>GB 7247.1-2012</w:t>
      </w:r>
      <w:r w:rsidRPr="00F61C90">
        <w:rPr>
          <w:rFonts w:eastAsia="仿宋_GB2312"/>
          <w:color w:val="000000"/>
          <w:kern w:val="0"/>
          <w:sz w:val="32"/>
          <w:szCs w:val="32"/>
        </w:rPr>
        <w:t>的方法进行检验，结果应符合。</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3.10 </w:t>
      </w:r>
      <w:r w:rsidRPr="00F61C90">
        <w:rPr>
          <w:rFonts w:eastAsia="仿宋_GB2312"/>
          <w:color w:val="000000"/>
          <w:sz w:val="32"/>
          <w:szCs w:val="32"/>
        </w:rPr>
        <w:t>依据脚踏开关的要求进行检验</w:t>
      </w:r>
      <w:r w:rsidRPr="00F61C90">
        <w:rPr>
          <w:rFonts w:eastAsia="仿宋_GB2312"/>
          <w:color w:val="000000"/>
          <w:kern w:val="0"/>
          <w:sz w:val="32"/>
          <w:szCs w:val="32"/>
        </w:rPr>
        <w:t>，结果应符合</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3.11 </w:t>
      </w:r>
      <w:r w:rsidRPr="00F61C90">
        <w:rPr>
          <w:rFonts w:eastAsia="仿宋_GB2312"/>
          <w:color w:val="000000"/>
          <w:sz w:val="32"/>
          <w:szCs w:val="32"/>
        </w:rPr>
        <w:t>剂量相关</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lastRenderedPageBreak/>
        <w:t>3.11.1 DAP</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3.11.2 KERMA</w:t>
      </w:r>
    </w:p>
    <w:p w:rsidR="005E4C57" w:rsidRPr="00601A2C" w:rsidRDefault="005E4C57" w:rsidP="005E4C57">
      <w:pPr>
        <w:spacing w:line="600" w:lineRule="exact"/>
        <w:rPr>
          <w:rFonts w:eastAsia="仿宋_GB2312"/>
          <w:color w:val="000000"/>
          <w:spacing w:val="-6"/>
          <w:sz w:val="32"/>
          <w:szCs w:val="32"/>
        </w:rPr>
      </w:pPr>
      <w:r w:rsidRPr="00F61C90">
        <w:rPr>
          <w:rFonts w:eastAsia="仿宋_GB2312"/>
          <w:color w:val="000000"/>
          <w:sz w:val="32"/>
          <w:szCs w:val="32"/>
        </w:rPr>
        <w:t>3.11.3 CT</w:t>
      </w:r>
      <w:r w:rsidRPr="00601A2C">
        <w:rPr>
          <w:rFonts w:eastAsia="仿宋_GB2312"/>
          <w:color w:val="000000"/>
          <w:spacing w:val="-6"/>
          <w:sz w:val="32"/>
          <w:szCs w:val="32"/>
        </w:rPr>
        <w:t>DI</w:t>
      </w:r>
      <w:r w:rsidRPr="00601A2C">
        <w:rPr>
          <w:rFonts w:eastAsia="仿宋_GB2312"/>
          <w:color w:val="000000"/>
          <w:spacing w:val="-6"/>
          <w:sz w:val="32"/>
          <w:szCs w:val="32"/>
        </w:rPr>
        <w:t>按照</w:t>
      </w:r>
      <w:r w:rsidRPr="00601A2C">
        <w:rPr>
          <w:rFonts w:eastAsia="仿宋_GB2312"/>
          <w:color w:val="000000"/>
          <w:spacing w:val="-6"/>
          <w:sz w:val="32"/>
          <w:szCs w:val="32"/>
        </w:rPr>
        <w:t>GB9706.18</w:t>
      </w:r>
      <w:r w:rsidRPr="00601A2C">
        <w:rPr>
          <w:rFonts w:eastAsia="仿宋_GB2312"/>
          <w:color w:val="000000"/>
          <w:spacing w:val="-6"/>
          <w:sz w:val="32"/>
          <w:szCs w:val="32"/>
        </w:rPr>
        <w:t>或注册申请人自定义的方式进行测试。</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3.12 </w:t>
      </w:r>
      <w:r w:rsidRPr="00F61C90">
        <w:rPr>
          <w:rFonts w:eastAsia="仿宋_GB2312"/>
          <w:color w:val="000000"/>
          <w:sz w:val="32"/>
          <w:szCs w:val="32"/>
        </w:rPr>
        <w:t>如适用，自动曝光控制</w:t>
      </w:r>
    </w:p>
    <w:p w:rsidR="005E4C57" w:rsidRPr="00F61C90" w:rsidRDefault="005E4C57" w:rsidP="005E4C57">
      <w:pPr>
        <w:spacing w:line="600" w:lineRule="exact"/>
        <w:rPr>
          <w:rFonts w:eastAsia="仿宋_GB2312"/>
          <w:color w:val="000000"/>
          <w:sz w:val="32"/>
          <w:szCs w:val="32"/>
        </w:rPr>
      </w:pPr>
      <w:r w:rsidRPr="00F61C90">
        <w:rPr>
          <w:rFonts w:eastAsia="仿宋_GB2312"/>
          <w:color w:val="000000"/>
          <w:sz w:val="32"/>
          <w:szCs w:val="32"/>
        </w:rPr>
        <w:t xml:space="preserve">3.13 </w:t>
      </w:r>
      <w:r w:rsidRPr="00F61C90">
        <w:rPr>
          <w:rFonts w:eastAsia="仿宋_GB2312"/>
          <w:color w:val="000000"/>
          <w:sz w:val="32"/>
          <w:szCs w:val="32"/>
        </w:rPr>
        <w:t>依据</w:t>
      </w:r>
      <w:r w:rsidRPr="00F61C90">
        <w:rPr>
          <w:rFonts w:eastAsia="仿宋_GB2312"/>
          <w:color w:val="000000"/>
          <w:sz w:val="32"/>
          <w:szCs w:val="32"/>
        </w:rPr>
        <w:t>YY/T 1466</w:t>
      </w:r>
      <w:r w:rsidRPr="00F61C90">
        <w:rPr>
          <w:rFonts w:eastAsia="仿宋_GB2312"/>
          <w:color w:val="000000"/>
          <w:sz w:val="32"/>
          <w:szCs w:val="32"/>
        </w:rPr>
        <w:t>评价骨密度</w:t>
      </w:r>
    </w:p>
    <w:p w:rsidR="005E4C57" w:rsidRPr="00F61C90" w:rsidRDefault="005E4C57" w:rsidP="005E4C57">
      <w:pPr>
        <w:spacing w:line="600" w:lineRule="exact"/>
        <w:rPr>
          <w:rFonts w:eastAsia="仿宋_GB2312"/>
          <w:color w:val="000000"/>
          <w:kern w:val="0"/>
          <w:sz w:val="32"/>
          <w:szCs w:val="32"/>
        </w:rPr>
      </w:pPr>
      <w:r w:rsidRPr="00F61C90">
        <w:rPr>
          <w:rFonts w:eastAsia="仿宋_GB2312"/>
          <w:color w:val="000000"/>
          <w:kern w:val="0"/>
          <w:sz w:val="32"/>
          <w:szCs w:val="32"/>
        </w:rPr>
        <w:t>（注：根据产品实际情况判断以上条款适用性）</w:t>
      </w:r>
    </w:p>
    <w:p w:rsidR="005E4C57" w:rsidRPr="00F61C90" w:rsidRDefault="005E4C57" w:rsidP="005E4C57">
      <w:pPr>
        <w:pStyle w:val="a4"/>
        <w:spacing w:line="600" w:lineRule="exact"/>
        <w:ind w:leftChars="0" w:firstLineChars="0" w:hanging="840"/>
        <w:rPr>
          <w:rFonts w:ascii="Times New Roman" w:eastAsia="仿宋_GB2312" w:cs="Times New Roman"/>
          <w:b/>
          <w:bCs/>
          <w:color w:val="000000"/>
          <w:sz w:val="32"/>
          <w:szCs w:val="32"/>
        </w:rPr>
      </w:pPr>
    </w:p>
    <w:p w:rsidR="005E4C57" w:rsidRPr="00F61C90" w:rsidRDefault="005E4C57" w:rsidP="005E4C57">
      <w:pPr>
        <w:pStyle w:val="a4"/>
        <w:spacing w:line="600" w:lineRule="exact"/>
        <w:ind w:leftChars="0" w:firstLineChars="0" w:hanging="840"/>
        <w:rPr>
          <w:rFonts w:ascii="Times New Roman" w:eastAsia="仿宋_GB2312" w:cs="Times New Roman"/>
          <w:color w:val="000000"/>
          <w:sz w:val="32"/>
          <w:szCs w:val="32"/>
        </w:rPr>
      </w:pPr>
      <w:r w:rsidRPr="00F61C90">
        <w:rPr>
          <w:rFonts w:ascii="Times New Roman" w:eastAsia="仿宋_GB2312" w:cs="Times New Roman"/>
          <w:bCs/>
          <w:color w:val="000000"/>
          <w:sz w:val="32"/>
          <w:szCs w:val="32"/>
        </w:rPr>
        <w:t>附录</w:t>
      </w:r>
      <w:r w:rsidRPr="00F61C90">
        <w:rPr>
          <w:rFonts w:ascii="Times New Roman" w:eastAsia="仿宋_GB2312" w:cs="Times New Roman" w:hint="eastAsia"/>
          <w:bCs/>
          <w:color w:val="000000"/>
          <w:sz w:val="32"/>
          <w:szCs w:val="32"/>
        </w:rPr>
        <w:t>：</w:t>
      </w:r>
      <w:r w:rsidRPr="00F61C90">
        <w:rPr>
          <w:rFonts w:ascii="Times New Roman" w:eastAsia="仿宋_GB2312" w:cs="Times New Roman"/>
          <w:color w:val="000000"/>
          <w:sz w:val="32"/>
          <w:szCs w:val="32"/>
        </w:rPr>
        <w:t>A</w:t>
      </w:r>
      <w:r w:rsidRPr="00F61C90">
        <w:rPr>
          <w:rFonts w:ascii="Times New Roman" w:eastAsia="仿宋_GB2312" w:cs="Times New Roman"/>
          <w:color w:val="000000"/>
          <w:sz w:val="32"/>
          <w:szCs w:val="32"/>
        </w:rPr>
        <w:t>、产品安全特征（</w:t>
      </w:r>
      <w:r w:rsidRPr="00F61C90">
        <w:rPr>
          <w:rFonts w:ascii="Times New Roman" w:eastAsia="仿宋_GB2312" w:cs="Times New Roman"/>
          <w:color w:val="000000"/>
          <w:sz w:val="32"/>
          <w:szCs w:val="32"/>
        </w:rPr>
        <w:t>11</w:t>
      </w:r>
      <w:r w:rsidRPr="00F61C90">
        <w:rPr>
          <w:rFonts w:ascii="Times New Roman" w:eastAsia="仿宋_GB2312" w:cs="Times New Roman"/>
          <w:color w:val="000000"/>
          <w:sz w:val="32"/>
          <w:szCs w:val="32"/>
        </w:rPr>
        <w:t>项）、电气绝缘图、电气绝缘表格</w:t>
      </w:r>
    </w:p>
    <w:p w:rsidR="005E4C57" w:rsidRPr="00F61C90" w:rsidRDefault="005E4C57" w:rsidP="005E4C57">
      <w:pPr>
        <w:spacing w:line="460" w:lineRule="exact"/>
        <w:rPr>
          <w:color w:val="000000"/>
          <w:kern w:val="0"/>
          <w:sz w:val="24"/>
        </w:rPr>
        <w:sectPr w:rsidR="005E4C57" w:rsidRPr="00F61C90" w:rsidSect="00F373AB">
          <w:footerReference w:type="even" r:id="rId6"/>
          <w:footerReference w:type="default" r:id="rId7"/>
          <w:pgSz w:w="11906" w:h="16838"/>
          <w:pgMar w:top="1928" w:right="1531" w:bottom="1814" w:left="1531" w:header="851" w:footer="992" w:gutter="0"/>
          <w:pgNumType w:start="30"/>
          <w:cols w:space="425"/>
          <w:docGrid w:linePitch="312"/>
        </w:sectPr>
      </w:pPr>
    </w:p>
    <w:p w:rsidR="005E4C57" w:rsidRPr="00F61C90" w:rsidRDefault="005E4C57" w:rsidP="005E4C57">
      <w:pPr>
        <w:jc w:val="left"/>
        <w:rPr>
          <w:rFonts w:ascii="方正小标宋简体" w:eastAsia="方正小标宋简体" w:hAnsi="宋体" w:cs="仿宋_GB2312"/>
          <w:color w:val="000000"/>
          <w:sz w:val="44"/>
          <w:szCs w:val="44"/>
        </w:rPr>
      </w:pPr>
      <w:r w:rsidRPr="00F61C90">
        <w:rPr>
          <w:rFonts w:ascii="黑体" w:eastAsia="黑体" w:hAnsi="黑体" w:cs="仿宋_GB2312" w:hint="eastAsia"/>
          <w:color w:val="000000"/>
          <w:sz w:val="32"/>
          <w:szCs w:val="44"/>
        </w:rPr>
        <w:lastRenderedPageBreak/>
        <w:t>附录A</w:t>
      </w:r>
    </w:p>
    <w:p w:rsidR="005E4C57" w:rsidRPr="00F61C90" w:rsidRDefault="005E4C57" w:rsidP="005E4C57">
      <w:pPr>
        <w:jc w:val="center"/>
        <w:rPr>
          <w:rFonts w:ascii="方正小标宋简体" w:eastAsia="方正小标宋简体" w:hAnsi="宋体" w:cs="仿宋_GB2312"/>
          <w:color w:val="000000"/>
          <w:sz w:val="44"/>
          <w:szCs w:val="44"/>
        </w:rPr>
      </w:pPr>
      <w:r w:rsidRPr="00F61C90">
        <w:rPr>
          <w:rFonts w:ascii="方正小标宋简体" w:eastAsia="方正小标宋简体" w:hAnsi="宋体" w:cs="仿宋_GB2312" w:hint="eastAsia"/>
          <w:color w:val="000000"/>
          <w:sz w:val="44"/>
          <w:szCs w:val="44"/>
        </w:rPr>
        <w:t>产品技术特性和规范</w:t>
      </w:r>
    </w:p>
    <w:tbl>
      <w:tblPr>
        <w:tblW w:w="14456"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3"/>
        <w:gridCol w:w="7090"/>
        <w:gridCol w:w="2835"/>
      </w:tblGrid>
      <w:tr w:rsidR="005E4C57" w:rsidRPr="00F61C90" w:rsidTr="00284976">
        <w:trPr>
          <w:cantSplit/>
          <w:tblHeader/>
          <w:jc w:val="center"/>
        </w:trPr>
        <w:tc>
          <w:tcPr>
            <w:tcW w:w="2268"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D16EE">
            <w:pPr>
              <w:spacing w:beforeLines="50" w:line="360" w:lineRule="auto"/>
              <w:ind w:right="-113"/>
              <w:jc w:val="center"/>
              <w:rPr>
                <w:rFonts w:ascii="黑体" w:eastAsia="黑体" w:hAnsi="黑体"/>
                <w:color w:val="000000"/>
                <w:sz w:val="28"/>
                <w:szCs w:val="28"/>
              </w:rPr>
            </w:pPr>
            <w:r w:rsidRPr="00F61C90">
              <w:rPr>
                <w:rFonts w:ascii="黑体" w:eastAsia="黑体" w:hAnsi="黑体"/>
                <w:color w:val="000000"/>
                <w:sz w:val="28"/>
                <w:szCs w:val="28"/>
              </w:rPr>
              <w:t>描述名称</w:t>
            </w: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D16EE">
            <w:pPr>
              <w:spacing w:beforeLines="50" w:line="360" w:lineRule="auto"/>
              <w:ind w:right="-113"/>
              <w:jc w:val="center"/>
              <w:rPr>
                <w:rFonts w:ascii="黑体" w:eastAsia="黑体" w:hAnsi="黑体"/>
                <w:color w:val="000000"/>
                <w:sz w:val="28"/>
                <w:szCs w:val="28"/>
              </w:rPr>
            </w:pPr>
            <w:r w:rsidRPr="00F61C90">
              <w:rPr>
                <w:rFonts w:ascii="黑体" w:eastAsia="黑体" w:hAnsi="黑体"/>
                <w:color w:val="000000"/>
                <w:sz w:val="28"/>
                <w:szCs w:val="28"/>
              </w:rPr>
              <w:t>组件描述</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D16EE">
            <w:pPr>
              <w:spacing w:beforeLines="50" w:line="360" w:lineRule="auto"/>
              <w:ind w:leftChars="-54" w:left="-113" w:right="-113" w:firstLineChars="100" w:firstLine="280"/>
              <w:jc w:val="center"/>
              <w:rPr>
                <w:rFonts w:ascii="黑体" w:eastAsia="黑体" w:hAnsi="黑体"/>
                <w:color w:val="000000"/>
                <w:sz w:val="28"/>
                <w:szCs w:val="28"/>
              </w:rPr>
            </w:pPr>
            <w:r w:rsidRPr="00F61C90">
              <w:rPr>
                <w:rFonts w:ascii="黑体" w:eastAsia="黑体" w:hAnsi="黑体"/>
                <w:color w:val="000000"/>
                <w:sz w:val="28"/>
                <w:szCs w:val="28"/>
              </w:rPr>
              <w:t>规格参数</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D16EE">
            <w:pPr>
              <w:spacing w:beforeLines="50" w:line="360" w:lineRule="auto"/>
              <w:ind w:right="-113"/>
              <w:jc w:val="center"/>
              <w:rPr>
                <w:rFonts w:ascii="黑体" w:eastAsia="黑体" w:hAnsi="黑体"/>
                <w:color w:val="000000"/>
                <w:sz w:val="28"/>
                <w:szCs w:val="28"/>
              </w:rPr>
            </w:pPr>
            <w:r w:rsidRPr="00F61C90">
              <w:rPr>
                <w:rFonts w:ascii="黑体" w:eastAsia="黑体" w:hAnsi="黑体"/>
                <w:color w:val="000000"/>
                <w:sz w:val="28"/>
                <w:szCs w:val="28"/>
              </w:rPr>
              <w:t>备注</w:t>
            </w:r>
          </w:p>
        </w:tc>
      </w:tr>
      <w:tr w:rsidR="005E4C57" w:rsidRPr="00F61C90" w:rsidTr="00284976">
        <w:trPr>
          <w:cantSplit/>
          <w:trHeight w:val="1726"/>
          <w:jc w:val="center"/>
        </w:trPr>
        <w:tc>
          <w:tcPr>
            <w:tcW w:w="2268" w:type="dxa"/>
            <w:vMerge w:val="restart"/>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X</w:t>
            </w:r>
            <w:r w:rsidRPr="00F61C90">
              <w:rPr>
                <w:color w:val="000000"/>
                <w:sz w:val="28"/>
                <w:szCs w:val="28"/>
              </w:rPr>
              <w:t>射线管头</w:t>
            </w:r>
          </w:p>
          <w:p w:rsidR="005E4C57" w:rsidRPr="00F61C90" w:rsidRDefault="005E4C57" w:rsidP="00284976">
            <w:pPr>
              <w:spacing w:line="440" w:lineRule="exact"/>
              <w:rPr>
                <w:color w:val="000000"/>
                <w:sz w:val="28"/>
                <w:szCs w:val="28"/>
              </w:rPr>
            </w:pPr>
            <w:r w:rsidRPr="00F61C90">
              <w:rPr>
                <w:color w:val="000000"/>
                <w:sz w:val="28"/>
                <w:szCs w:val="28"/>
              </w:rPr>
              <w:t>（型号）</w:t>
            </w:r>
          </w:p>
        </w:tc>
        <w:tc>
          <w:tcPr>
            <w:tcW w:w="2263" w:type="dxa"/>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高压发生器</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电源条件（额定电网电压、相数、频率）</w:t>
            </w:r>
          </w:p>
          <w:p w:rsidR="005E4C57" w:rsidRPr="00F61C90" w:rsidRDefault="005E4C57" w:rsidP="00284976">
            <w:pPr>
              <w:spacing w:line="440" w:lineRule="exact"/>
              <w:rPr>
                <w:color w:val="000000"/>
                <w:sz w:val="28"/>
                <w:szCs w:val="28"/>
              </w:rPr>
            </w:pPr>
            <w:r w:rsidRPr="00F61C90">
              <w:rPr>
                <w:color w:val="000000"/>
                <w:sz w:val="28"/>
                <w:szCs w:val="28"/>
              </w:rPr>
              <w:t>高压发生器型号或唯一标识</w:t>
            </w:r>
          </w:p>
          <w:p w:rsidR="005E4C57" w:rsidRPr="00F61C90" w:rsidRDefault="005E4C57" w:rsidP="00284976">
            <w:pPr>
              <w:spacing w:line="440" w:lineRule="exact"/>
              <w:rPr>
                <w:color w:val="000000"/>
                <w:sz w:val="28"/>
                <w:szCs w:val="28"/>
              </w:rPr>
            </w:pPr>
            <w:r w:rsidRPr="00F61C90">
              <w:rPr>
                <w:color w:val="000000"/>
                <w:sz w:val="28"/>
                <w:szCs w:val="28"/>
              </w:rPr>
              <w:t>最大电功率、标称输出电功率、高压模式（连续</w:t>
            </w:r>
            <w:r w:rsidRPr="00F61C90">
              <w:rPr>
                <w:color w:val="000000"/>
                <w:sz w:val="28"/>
                <w:szCs w:val="28"/>
              </w:rPr>
              <w:t>/</w:t>
            </w:r>
            <w:r w:rsidRPr="00F61C90">
              <w:rPr>
                <w:color w:val="000000"/>
                <w:sz w:val="28"/>
                <w:szCs w:val="28"/>
              </w:rPr>
              <w:t>脉冲），管电压范围、管电流范围、加载时间范围、电流时间积范围、单次曝光时间（脉冲式曝光适用）以及准确度要求、逆变方式</w:t>
            </w:r>
          </w:p>
        </w:tc>
        <w:tc>
          <w:tcPr>
            <w:tcW w:w="2835" w:type="dxa"/>
            <w:vMerge w:val="restart"/>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非组合式</w:t>
            </w:r>
            <w:r w:rsidRPr="00F61C90">
              <w:rPr>
                <w:color w:val="000000"/>
                <w:sz w:val="28"/>
                <w:szCs w:val="28"/>
              </w:rPr>
              <w:t>X</w:t>
            </w:r>
            <w:r w:rsidRPr="00F61C90">
              <w:rPr>
                <w:color w:val="000000"/>
                <w:sz w:val="28"/>
                <w:szCs w:val="28"/>
              </w:rPr>
              <w:t>射线发生器另行说明</w:t>
            </w:r>
          </w:p>
        </w:tc>
      </w:tr>
      <w:tr w:rsidR="005E4C57" w:rsidRPr="00F61C90" w:rsidTr="00284976">
        <w:trPr>
          <w:cantSplit/>
          <w:trHeight w:val="1091"/>
          <w:jc w:val="center"/>
        </w:trPr>
        <w:tc>
          <w:tcPr>
            <w:tcW w:w="2268"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c>
          <w:tcPr>
            <w:tcW w:w="2263" w:type="dxa"/>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X</w:t>
            </w:r>
            <w:r w:rsidRPr="00F61C90">
              <w:rPr>
                <w:color w:val="000000"/>
                <w:sz w:val="28"/>
                <w:szCs w:val="28"/>
              </w:rPr>
              <w:t>射线管</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型号、阳极类型（固定</w:t>
            </w:r>
            <w:r w:rsidRPr="00F61C90">
              <w:rPr>
                <w:color w:val="000000"/>
                <w:sz w:val="28"/>
                <w:szCs w:val="28"/>
              </w:rPr>
              <w:t>/</w:t>
            </w:r>
            <w:r w:rsidRPr="00F61C90">
              <w:rPr>
                <w:color w:val="000000"/>
                <w:sz w:val="28"/>
                <w:szCs w:val="28"/>
              </w:rPr>
              <w:t>旋转）、阳极热容量、最大连续热耗散、</w:t>
            </w:r>
            <w:proofErr w:type="gramStart"/>
            <w:r w:rsidRPr="00F61C90">
              <w:rPr>
                <w:color w:val="000000"/>
                <w:sz w:val="28"/>
                <w:szCs w:val="28"/>
              </w:rPr>
              <w:t>标称管</w:t>
            </w:r>
            <w:proofErr w:type="gramEnd"/>
            <w:r w:rsidRPr="00F61C90">
              <w:rPr>
                <w:color w:val="000000"/>
                <w:sz w:val="28"/>
                <w:szCs w:val="28"/>
              </w:rPr>
              <w:t>电压、焦点标称值、靶材、</w:t>
            </w:r>
            <w:proofErr w:type="gramStart"/>
            <w:r w:rsidRPr="00F61C90">
              <w:rPr>
                <w:color w:val="000000"/>
                <w:sz w:val="28"/>
                <w:szCs w:val="28"/>
              </w:rPr>
              <w:t>靶角</w:t>
            </w:r>
            <w:proofErr w:type="gramEnd"/>
          </w:p>
        </w:tc>
        <w:tc>
          <w:tcPr>
            <w:tcW w:w="2835"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trHeight w:val="778"/>
          <w:jc w:val="center"/>
        </w:trPr>
        <w:tc>
          <w:tcPr>
            <w:tcW w:w="2268"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c>
          <w:tcPr>
            <w:tcW w:w="2263" w:type="dxa"/>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固有滤过</w:t>
            </w:r>
          </w:p>
        </w:tc>
        <w:tc>
          <w:tcPr>
            <w:tcW w:w="2835"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trHeight w:val="1592"/>
          <w:jc w:val="center"/>
        </w:trPr>
        <w:tc>
          <w:tcPr>
            <w:tcW w:w="2268"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c>
          <w:tcPr>
            <w:tcW w:w="2263" w:type="dxa"/>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roofErr w:type="gramStart"/>
            <w:r w:rsidRPr="00F61C90">
              <w:rPr>
                <w:color w:val="000000"/>
                <w:sz w:val="28"/>
                <w:szCs w:val="28"/>
              </w:rPr>
              <w:t>限束器</w:t>
            </w:r>
            <w:proofErr w:type="gramEnd"/>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roofErr w:type="gramStart"/>
            <w:r w:rsidRPr="00F61C90">
              <w:rPr>
                <w:color w:val="000000"/>
                <w:sz w:val="28"/>
                <w:szCs w:val="28"/>
              </w:rPr>
              <w:t>限束器</w:t>
            </w:r>
            <w:proofErr w:type="gramEnd"/>
            <w:r w:rsidRPr="00F61C90">
              <w:rPr>
                <w:color w:val="000000"/>
                <w:sz w:val="28"/>
                <w:szCs w:val="28"/>
              </w:rPr>
              <w:t>的型号、数量、形状（圆柱形</w:t>
            </w:r>
            <w:r w:rsidRPr="00F61C90">
              <w:rPr>
                <w:color w:val="000000"/>
                <w:sz w:val="28"/>
                <w:szCs w:val="28"/>
              </w:rPr>
              <w:t>/</w:t>
            </w:r>
            <w:r w:rsidRPr="00F61C90">
              <w:rPr>
                <w:color w:val="000000"/>
                <w:sz w:val="28"/>
                <w:szCs w:val="28"/>
              </w:rPr>
              <w:t>方形）、尺寸、类型（可变</w:t>
            </w:r>
            <w:r w:rsidRPr="00F61C90">
              <w:rPr>
                <w:color w:val="000000"/>
                <w:sz w:val="28"/>
                <w:szCs w:val="28"/>
              </w:rPr>
              <w:t>/</w:t>
            </w:r>
            <w:r w:rsidRPr="00F61C90">
              <w:rPr>
                <w:color w:val="000000"/>
                <w:sz w:val="28"/>
                <w:szCs w:val="28"/>
              </w:rPr>
              <w:t>固定）、最大</w:t>
            </w:r>
            <w:r w:rsidRPr="00F61C90">
              <w:rPr>
                <w:color w:val="000000"/>
                <w:sz w:val="28"/>
                <w:szCs w:val="28"/>
              </w:rPr>
              <w:t>X</w:t>
            </w:r>
            <w:r w:rsidRPr="00F61C90">
              <w:rPr>
                <w:color w:val="000000"/>
                <w:sz w:val="28"/>
                <w:szCs w:val="28"/>
              </w:rPr>
              <w:t>射线辐射野、最小</w:t>
            </w:r>
            <w:r w:rsidRPr="00F61C90">
              <w:rPr>
                <w:color w:val="000000"/>
                <w:sz w:val="28"/>
                <w:szCs w:val="28"/>
              </w:rPr>
              <w:t>X</w:t>
            </w:r>
            <w:r w:rsidRPr="00F61C90">
              <w:rPr>
                <w:color w:val="000000"/>
                <w:sz w:val="28"/>
                <w:szCs w:val="28"/>
              </w:rPr>
              <w:t>射线辐射野、光野指示装置、附加滤过</w:t>
            </w:r>
          </w:p>
        </w:tc>
        <w:tc>
          <w:tcPr>
            <w:tcW w:w="2835" w:type="dxa"/>
            <w:vMerge/>
            <w:tcBorders>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trHeight w:val="800"/>
          <w:jc w:val="center"/>
        </w:trPr>
        <w:tc>
          <w:tcPr>
            <w:tcW w:w="2268" w:type="dxa"/>
            <w:vMerge w:val="restart"/>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lastRenderedPageBreak/>
              <w:t>CBCT</w:t>
            </w:r>
            <w:r w:rsidRPr="00F61C90">
              <w:rPr>
                <w:color w:val="000000"/>
                <w:sz w:val="28"/>
                <w:szCs w:val="28"/>
                <w:lang w:val="en-GB"/>
              </w:rPr>
              <w:t>摄影用影像接收器</w:t>
            </w:r>
          </w:p>
        </w:tc>
        <w:tc>
          <w:tcPr>
            <w:tcW w:w="2263" w:type="dxa"/>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rPr>
                <w:color w:val="000000"/>
                <w:sz w:val="28"/>
                <w:szCs w:val="28"/>
                <w:lang w:val="en-GB"/>
              </w:rPr>
            </w:pPr>
            <w:r w:rsidRPr="00F61C90">
              <w:rPr>
                <w:color w:val="000000"/>
                <w:sz w:val="28"/>
                <w:szCs w:val="28"/>
                <w:lang w:val="en-GB"/>
              </w:rPr>
              <w:t>平板探测器</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型号：</w:t>
            </w:r>
          </w:p>
          <w:p w:rsidR="005E4C57" w:rsidRPr="00F61C90" w:rsidRDefault="005E4C57" w:rsidP="00284976">
            <w:pPr>
              <w:spacing w:line="440" w:lineRule="exact"/>
              <w:rPr>
                <w:color w:val="000000"/>
                <w:sz w:val="28"/>
                <w:szCs w:val="28"/>
              </w:rPr>
            </w:pPr>
            <w:r w:rsidRPr="00F61C90">
              <w:rPr>
                <w:color w:val="000000"/>
                <w:sz w:val="28"/>
                <w:szCs w:val="28"/>
              </w:rPr>
              <w:t>探测器的感光器件排列方式（面阵</w:t>
            </w:r>
            <w:r w:rsidRPr="00F61C90">
              <w:rPr>
                <w:color w:val="000000"/>
                <w:sz w:val="28"/>
                <w:szCs w:val="28"/>
              </w:rPr>
              <w:t>/</w:t>
            </w:r>
            <w:r w:rsidRPr="00F61C90">
              <w:rPr>
                <w:color w:val="000000"/>
                <w:sz w:val="28"/>
                <w:szCs w:val="28"/>
              </w:rPr>
              <w:t>线阵）、结构（如荧光体</w:t>
            </w:r>
            <w:r w:rsidRPr="00F61C90">
              <w:rPr>
                <w:color w:val="000000"/>
                <w:sz w:val="28"/>
                <w:szCs w:val="28"/>
              </w:rPr>
              <w:t>+</w:t>
            </w:r>
            <w:r w:rsidRPr="00F61C90">
              <w:rPr>
                <w:color w:val="000000"/>
                <w:sz w:val="28"/>
                <w:szCs w:val="28"/>
              </w:rPr>
              <w:t>非晶硅光电二极管</w:t>
            </w:r>
            <w:r w:rsidRPr="00F61C90">
              <w:rPr>
                <w:color w:val="000000"/>
                <w:sz w:val="28"/>
                <w:szCs w:val="28"/>
              </w:rPr>
              <w:t>+TFT</w:t>
            </w:r>
            <w:r w:rsidRPr="00F61C90">
              <w:rPr>
                <w:color w:val="000000"/>
                <w:sz w:val="28"/>
                <w:szCs w:val="28"/>
              </w:rPr>
              <w:t>阵列，</w:t>
            </w:r>
            <w:proofErr w:type="gramStart"/>
            <w:r w:rsidRPr="00F61C90">
              <w:rPr>
                <w:color w:val="000000"/>
                <w:sz w:val="28"/>
                <w:szCs w:val="28"/>
              </w:rPr>
              <w:t>非晶硒光电二极管</w:t>
            </w:r>
            <w:proofErr w:type="gramEnd"/>
            <w:r w:rsidRPr="00F61C90">
              <w:rPr>
                <w:color w:val="000000"/>
                <w:sz w:val="28"/>
                <w:szCs w:val="28"/>
              </w:rPr>
              <w:t>+TFT</w:t>
            </w:r>
            <w:r w:rsidRPr="00F61C90">
              <w:rPr>
                <w:color w:val="000000"/>
                <w:sz w:val="28"/>
                <w:szCs w:val="28"/>
              </w:rPr>
              <w:t>阵列）、荧光材料（如碘化铯）、探测器外形尺寸、有效视野尺寸、像素大小、采集矩阵（</w:t>
            </w:r>
            <w:r w:rsidRPr="00F61C90">
              <w:rPr>
                <w:color w:val="000000"/>
                <w:sz w:val="28"/>
                <w:szCs w:val="28"/>
              </w:rPr>
              <w:t>M×N</w:t>
            </w:r>
            <w:r w:rsidRPr="00F61C90">
              <w:rPr>
                <w:color w:val="000000"/>
                <w:sz w:val="28"/>
                <w:szCs w:val="28"/>
              </w:rPr>
              <w:t>）、帧频、传输形式（有线</w:t>
            </w:r>
            <w:r w:rsidRPr="00F61C90">
              <w:rPr>
                <w:color w:val="000000"/>
                <w:sz w:val="28"/>
                <w:szCs w:val="28"/>
              </w:rPr>
              <w:t>/</w:t>
            </w:r>
            <w:r w:rsidRPr="00F61C90">
              <w:rPr>
                <w:color w:val="000000"/>
                <w:sz w:val="28"/>
                <w:szCs w:val="28"/>
              </w:rPr>
              <w:t>无线）</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trHeight w:val="800"/>
          <w:jc w:val="center"/>
        </w:trPr>
        <w:tc>
          <w:tcPr>
            <w:tcW w:w="2268"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c>
          <w:tcPr>
            <w:tcW w:w="2263" w:type="dxa"/>
            <w:tcBorders>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lang w:val="en-GB"/>
              </w:rPr>
            </w:pPr>
            <w:r w:rsidRPr="00F61C90">
              <w:rPr>
                <w:color w:val="000000"/>
                <w:sz w:val="28"/>
                <w:szCs w:val="28"/>
              </w:rPr>
              <w:t>影像增强器</w:t>
            </w:r>
            <w:r w:rsidRPr="00F61C90">
              <w:rPr>
                <w:color w:val="000000"/>
                <w:sz w:val="28"/>
                <w:szCs w:val="28"/>
              </w:rPr>
              <w:t>+CCD</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型号：</w:t>
            </w:r>
          </w:p>
          <w:p w:rsidR="005E4C57" w:rsidRPr="00F61C90" w:rsidDel="00493270" w:rsidRDefault="005E4C57" w:rsidP="00284976">
            <w:pPr>
              <w:spacing w:line="440" w:lineRule="exact"/>
              <w:rPr>
                <w:color w:val="000000"/>
                <w:sz w:val="28"/>
                <w:szCs w:val="28"/>
              </w:rPr>
            </w:pPr>
            <w:r w:rsidRPr="00F61C90">
              <w:rPr>
                <w:color w:val="000000"/>
                <w:sz w:val="28"/>
                <w:szCs w:val="28"/>
              </w:rPr>
              <w:t>荧光材料（如碘化铯）、对比度分辨率、空间分辨率、标称入射野尺寸、变野（视野数量）相机：采集矩阵尺寸、最大采集</w:t>
            </w:r>
            <w:proofErr w:type="gramStart"/>
            <w:r w:rsidRPr="00F61C90">
              <w:rPr>
                <w:color w:val="000000"/>
                <w:sz w:val="28"/>
                <w:szCs w:val="28"/>
              </w:rPr>
              <w:t>帧</w:t>
            </w:r>
            <w:proofErr w:type="gramEnd"/>
            <w:r w:rsidRPr="00F61C90">
              <w:rPr>
                <w:color w:val="000000"/>
                <w:sz w:val="28"/>
                <w:szCs w:val="28"/>
              </w:rPr>
              <w:t>速率、像素数量；</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trHeight w:val="539"/>
          <w:jc w:val="center"/>
        </w:trPr>
        <w:tc>
          <w:tcPr>
            <w:tcW w:w="2268" w:type="dxa"/>
            <w:vMerge w:val="restart"/>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ind w:left="280" w:hangingChars="100" w:hanging="280"/>
              <w:rPr>
                <w:color w:val="000000"/>
                <w:sz w:val="28"/>
                <w:szCs w:val="28"/>
              </w:rPr>
            </w:pPr>
            <w:r w:rsidRPr="00F61C90">
              <w:rPr>
                <w:color w:val="000000"/>
                <w:sz w:val="28"/>
                <w:szCs w:val="28"/>
              </w:rPr>
              <w:t>控制装置</w:t>
            </w: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曝光手闸</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类型（有线</w:t>
            </w:r>
            <w:r w:rsidRPr="00F61C90">
              <w:rPr>
                <w:color w:val="000000"/>
                <w:sz w:val="28"/>
                <w:szCs w:val="28"/>
              </w:rPr>
              <w:t>/</w:t>
            </w:r>
            <w:r w:rsidRPr="00F61C90">
              <w:rPr>
                <w:color w:val="000000"/>
                <w:sz w:val="28"/>
                <w:szCs w:val="28"/>
              </w:rPr>
              <w:t>无线）、输入电压</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ind w:firstLine="464"/>
              <w:rPr>
                <w:color w:val="000000"/>
                <w:sz w:val="28"/>
                <w:szCs w:val="28"/>
              </w:rPr>
            </w:pPr>
          </w:p>
        </w:tc>
      </w:tr>
      <w:tr w:rsidR="005E4C57" w:rsidRPr="00F61C90" w:rsidTr="00284976">
        <w:trPr>
          <w:cantSplit/>
          <w:trHeight w:val="539"/>
          <w:jc w:val="center"/>
        </w:trPr>
        <w:tc>
          <w:tcPr>
            <w:tcW w:w="2268" w:type="dxa"/>
            <w:vMerge/>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ind w:left="280" w:hangingChars="100" w:hanging="280"/>
              <w:rPr>
                <w:color w:val="000000"/>
                <w:sz w:val="28"/>
                <w:szCs w:val="28"/>
              </w:rPr>
            </w:pP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主机操作界面</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类型（触摸屏式</w:t>
            </w:r>
            <w:r w:rsidRPr="00F61C90">
              <w:rPr>
                <w:color w:val="000000"/>
                <w:sz w:val="28"/>
                <w:szCs w:val="28"/>
              </w:rPr>
              <w:t>/</w:t>
            </w:r>
            <w:r w:rsidRPr="00F61C90">
              <w:rPr>
                <w:color w:val="000000"/>
                <w:sz w:val="28"/>
                <w:szCs w:val="28"/>
              </w:rPr>
              <w:t>按键式）</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ind w:firstLine="464"/>
              <w:rPr>
                <w:color w:val="000000"/>
                <w:sz w:val="28"/>
                <w:szCs w:val="28"/>
              </w:rPr>
            </w:pPr>
          </w:p>
        </w:tc>
      </w:tr>
      <w:tr w:rsidR="005E4C57" w:rsidRPr="00F61C90" w:rsidTr="00284976">
        <w:trPr>
          <w:cantSplit/>
          <w:jc w:val="center"/>
        </w:trPr>
        <w:tc>
          <w:tcPr>
            <w:tcW w:w="2268" w:type="dxa"/>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ind w:left="280" w:hangingChars="100" w:hanging="280"/>
              <w:rPr>
                <w:color w:val="000000"/>
                <w:sz w:val="28"/>
                <w:szCs w:val="28"/>
              </w:rPr>
            </w:pPr>
            <w:r w:rsidRPr="00F61C90">
              <w:rPr>
                <w:color w:val="000000"/>
                <w:sz w:val="28"/>
                <w:szCs w:val="28"/>
              </w:rPr>
              <w:t>患者支撑装置</w:t>
            </w:r>
          </w:p>
        </w:tc>
        <w:tc>
          <w:tcPr>
            <w:tcW w:w="2263" w:type="dxa"/>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座椅、床</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（水平</w:t>
            </w:r>
            <w:r w:rsidRPr="00F61C90">
              <w:rPr>
                <w:color w:val="000000"/>
                <w:sz w:val="28"/>
                <w:szCs w:val="28"/>
              </w:rPr>
              <w:t>/</w:t>
            </w:r>
            <w:r w:rsidRPr="00F61C90">
              <w:rPr>
                <w:color w:val="000000"/>
                <w:sz w:val="28"/>
                <w:szCs w:val="28"/>
              </w:rPr>
              <w:t>垂直）运动范围及精度、承重、与人体接触部分的材料、接触部位、接触性质</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trHeight w:val="386"/>
          <w:jc w:val="center"/>
        </w:trPr>
        <w:tc>
          <w:tcPr>
            <w:tcW w:w="2268" w:type="dxa"/>
            <w:vMerge w:val="restart"/>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辅助定位装置</w:t>
            </w: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颌托、头托、扶手、额部固定架、</w:t>
            </w:r>
            <w:proofErr w:type="gramStart"/>
            <w:r w:rsidRPr="00F61C90">
              <w:rPr>
                <w:color w:val="000000"/>
                <w:sz w:val="28"/>
                <w:szCs w:val="28"/>
              </w:rPr>
              <w:t>耳夹等</w:t>
            </w:r>
            <w:proofErr w:type="gramEnd"/>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lang w:val="en-GB"/>
              </w:rPr>
            </w:pPr>
            <w:r w:rsidRPr="00F61C90">
              <w:rPr>
                <w:color w:val="000000"/>
                <w:sz w:val="28"/>
                <w:szCs w:val="28"/>
              </w:rPr>
              <w:t>与人体接触部分的材料、接触部位、接触性质</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trHeight w:val="386"/>
          <w:jc w:val="center"/>
        </w:trPr>
        <w:tc>
          <w:tcPr>
            <w:tcW w:w="2268"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激光定位灯</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lang w:val="en-GB"/>
              </w:rPr>
            </w:pPr>
            <w:r w:rsidRPr="00F61C90">
              <w:rPr>
                <w:color w:val="000000"/>
                <w:sz w:val="28"/>
                <w:szCs w:val="28"/>
              </w:rPr>
              <w:t>激光灯个数、波长范围、激光发射级别</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r>
      <w:tr w:rsidR="005E4C57" w:rsidRPr="00F61C90" w:rsidTr="00284976">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机架</w:t>
            </w: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机架</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a</w:t>
            </w:r>
            <w:r w:rsidRPr="00F61C90">
              <w:rPr>
                <w:color w:val="000000"/>
                <w:sz w:val="28"/>
                <w:szCs w:val="28"/>
              </w:rPr>
              <w:t>）立柱升降范围及准确性；</w:t>
            </w:r>
          </w:p>
          <w:p w:rsidR="005E4C57" w:rsidRPr="00F61C90" w:rsidRDefault="005E4C57" w:rsidP="00284976">
            <w:pPr>
              <w:spacing w:line="440" w:lineRule="exact"/>
              <w:rPr>
                <w:color w:val="000000"/>
                <w:sz w:val="28"/>
                <w:szCs w:val="28"/>
              </w:rPr>
            </w:pPr>
            <w:r w:rsidRPr="00F61C90">
              <w:rPr>
                <w:color w:val="000000"/>
                <w:sz w:val="28"/>
                <w:szCs w:val="28"/>
              </w:rPr>
              <w:t>b</w:t>
            </w:r>
            <w:r w:rsidRPr="00F61C90">
              <w:rPr>
                <w:color w:val="000000"/>
                <w:sz w:val="28"/>
                <w:szCs w:val="28"/>
              </w:rPr>
              <w:t>）旋转架旋转角度范围及准确性；</w:t>
            </w:r>
          </w:p>
          <w:p w:rsidR="005E4C57" w:rsidRPr="00F61C90" w:rsidRDefault="005E4C57" w:rsidP="00284976">
            <w:pPr>
              <w:spacing w:line="440" w:lineRule="exact"/>
              <w:rPr>
                <w:color w:val="000000"/>
                <w:sz w:val="28"/>
                <w:szCs w:val="28"/>
              </w:rPr>
            </w:pPr>
            <w:r w:rsidRPr="00F61C90">
              <w:rPr>
                <w:color w:val="000000"/>
                <w:sz w:val="28"/>
                <w:szCs w:val="28"/>
              </w:rPr>
              <w:t>c</w:t>
            </w:r>
            <w:r w:rsidRPr="00F61C90">
              <w:rPr>
                <w:color w:val="000000"/>
                <w:sz w:val="28"/>
                <w:szCs w:val="28"/>
              </w:rPr>
              <w:t>）旋转轴平移范围及准确性</w:t>
            </w:r>
          </w:p>
          <w:p w:rsidR="005E4C57" w:rsidRPr="00F61C90" w:rsidRDefault="005E4C57" w:rsidP="00284976">
            <w:pPr>
              <w:spacing w:line="440" w:lineRule="exact"/>
              <w:rPr>
                <w:color w:val="000000"/>
                <w:sz w:val="28"/>
                <w:szCs w:val="28"/>
              </w:rPr>
            </w:pPr>
            <w:r w:rsidRPr="00F61C90">
              <w:rPr>
                <w:color w:val="000000"/>
                <w:sz w:val="28"/>
                <w:szCs w:val="28"/>
              </w:rPr>
              <w:t>d</w:t>
            </w:r>
            <w:r w:rsidRPr="00F61C90">
              <w:rPr>
                <w:color w:val="000000"/>
                <w:sz w:val="28"/>
                <w:szCs w:val="28"/>
              </w:rPr>
              <w:t>）头颅摄影探测器平移范围及准确性</w:t>
            </w:r>
          </w:p>
          <w:p w:rsidR="005E4C57" w:rsidRPr="00F61C90" w:rsidRDefault="005E4C57" w:rsidP="00284976">
            <w:pPr>
              <w:spacing w:line="440" w:lineRule="exact"/>
              <w:rPr>
                <w:color w:val="000000"/>
                <w:sz w:val="28"/>
                <w:szCs w:val="28"/>
              </w:rPr>
            </w:pPr>
            <w:r w:rsidRPr="00F61C90">
              <w:rPr>
                <w:color w:val="000000"/>
                <w:sz w:val="28"/>
                <w:szCs w:val="28"/>
              </w:rPr>
              <w:t>e</w:t>
            </w:r>
            <w:r w:rsidRPr="00F61C90">
              <w:rPr>
                <w:color w:val="000000"/>
                <w:sz w:val="28"/>
                <w:szCs w:val="28"/>
              </w:rPr>
              <w:t>）源到探测器的距离（</w:t>
            </w:r>
            <w:r w:rsidRPr="00F61C90">
              <w:rPr>
                <w:color w:val="000000"/>
                <w:sz w:val="28"/>
                <w:szCs w:val="28"/>
              </w:rPr>
              <w:t>SID</w:t>
            </w:r>
            <w:r w:rsidRPr="00F61C90">
              <w:rPr>
                <w:color w:val="000000"/>
                <w:sz w:val="28"/>
                <w:szCs w:val="28"/>
              </w:rPr>
              <w:t>）</w:t>
            </w:r>
          </w:p>
          <w:p w:rsidR="005E4C57" w:rsidRPr="00F61C90" w:rsidRDefault="005E4C57" w:rsidP="00284976">
            <w:pPr>
              <w:spacing w:line="440" w:lineRule="exact"/>
              <w:rPr>
                <w:strike/>
                <w:color w:val="000000"/>
                <w:sz w:val="28"/>
                <w:szCs w:val="28"/>
              </w:rPr>
            </w:pPr>
            <w:r w:rsidRPr="00F61C90">
              <w:rPr>
                <w:color w:val="000000"/>
                <w:sz w:val="28"/>
                <w:szCs w:val="28"/>
              </w:rPr>
              <w:t>f</w:t>
            </w:r>
            <w:r w:rsidRPr="00F61C90">
              <w:rPr>
                <w:color w:val="000000"/>
                <w:sz w:val="28"/>
                <w:szCs w:val="28"/>
              </w:rPr>
              <w:t>）源到患者皮肤（焦皮距）的距离（</w:t>
            </w:r>
            <w:r w:rsidRPr="00F61C90">
              <w:rPr>
                <w:color w:val="000000"/>
                <w:sz w:val="28"/>
                <w:szCs w:val="28"/>
              </w:rPr>
              <w:t>SSD</w:t>
            </w:r>
            <w:r w:rsidRPr="00F61C90">
              <w:rPr>
                <w:color w:val="000000"/>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ind w:firstLine="464"/>
              <w:rPr>
                <w:color w:val="000000"/>
                <w:sz w:val="28"/>
                <w:szCs w:val="28"/>
              </w:rPr>
            </w:pPr>
          </w:p>
        </w:tc>
      </w:tr>
      <w:tr w:rsidR="005E4C57" w:rsidRPr="00F61C90" w:rsidTr="00284976">
        <w:trPr>
          <w:cantSplit/>
          <w:trHeight w:val="2470"/>
          <w:jc w:val="center"/>
        </w:trPr>
        <w:tc>
          <w:tcPr>
            <w:tcW w:w="2268" w:type="dxa"/>
            <w:vMerge w:val="restart"/>
            <w:tcBorders>
              <w:top w:val="single" w:sz="4" w:space="0" w:color="auto"/>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工作站</w:t>
            </w: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工作站硬件</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lang w:val="en-GB"/>
              </w:rPr>
            </w:pPr>
            <w:r w:rsidRPr="00F61C90">
              <w:rPr>
                <w:color w:val="000000"/>
                <w:sz w:val="28"/>
                <w:szCs w:val="28"/>
                <w:lang w:val="en-GB"/>
              </w:rPr>
              <w:t>对工作站的最低要求：</w:t>
            </w:r>
            <w:r w:rsidRPr="00F61C90">
              <w:rPr>
                <w:color w:val="000000"/>
                <w:sz w:val="28"/>
                <w:szCs w:val="28"/>
              </w:rPr>
              <w:t>CCC</w:t>
            </w:r>
            <w:r w:rsidRPr="00F61C90">
              <w:rPr>
                <w:color w:val="000000"/>
                <w:sz w:val="28"/>
                <w:szCs w:val="28"/>
              </w:rPr>
              <w:t>要求、</w:t>
            </w:r>
            <w:r w:rsidRPr="00F61C90">
              <w:rPr>
                <w:color w:val="000000"/>
                <w:sz w:val="28"/>
                <w:szCs w:val="28"/>
              </w:rPr>
              <w:t>CPU</w:t>
            </w:r>
            <w:r w:rsidRPr="00F61C90">
              <w:rPr>
                <w:color w:val="000000"/>
                <w:sz w:val="28"/>
                <w:szCs w:val="28"/>
              </w:rPr>
              <w:t>、内存、硬盘容量、显卡、操作系统、光驱、网卡；</w:t>
            </w:r>
          </w:p>
          <w:p w:rsidR="005E4C57" w:rsidRPr="00F61C90" w:rsidRDefault="005E4C57" w:rsidP="00284976">
            <w:pPr>
              <w:spacing w:line="440" w:lineRule="exact"/>
              <w:rPr>
                <w:color w:val="000000"/>
                <w:sz w:val="28"/>
                <w:szCs w:val="28"/>
              </w:rPr>
            </w:pPr>
            <w:r w:rsidRPr="00F61C90">
              <w:rPr>
                <w:color w:val="000000"/>
                <w:sz w:val="28"/>
                <w:szCs w:val="28"/>
              </w:rPr>
              <w:t>对显示器的最低要求：</w:t>
            </w:r>
            <w:r w:rsidRPr="00F61C90">
              <w:rPr>
                <w:color w:val="000000"/>
                <w:sz w:val="28"/>
                <w:szCs w:val="28"/>
              </w:rPr>
              <w:t>CCC</w:t>
            </w:r>
            <w:r w:rsidRPr="00F61C90">
              <w:rPr>
                <w:color w:val="000000"/>
                <w:sz w:val="28"/>
                <w:szCs w:val="28"/>
              </w:rPr>
              <w:t>要求、屏幕尺寸、类型（</w:t>
            </w:r>
            <w:r w:rsidRPr="00F61C90">
              <w:rPr>
                <w:color w:val="000000"/>
                <w:sz w:val="28"/>
                <w:szCs w:val="28"/>
              </w:rPr>
              <w:t>CRT/</w:t>
            </w:r>
            <w:r w:rsidRPr="00F61C90">
              <w:rPr>
                <w:color w:val="000000"/>
                <w:sz w:val="28"/>
                <w:szCs w:val="28"/>
              </w:rPr>
              <w:t>液晶，彩色</w:t>
            </w:r>
            <w:r w:rsidRPr="00F61C90">
              <w:rPr>
                <w:color w:val="000000"/>
                <w:sz w:val="28"/>
                <w:szCs w:val="28"/>
              </w:rPr>
              <w:t>/</w:t>
            </w:r>
            <w:r w:rsidRPr="00F61C90">
              <w:rPr>
                <w:color w:val="000000"/>
                <w:sz w:val="28"/>
                <w:szCs w:val="28"/>
              </w:rPr>
              <w:t>黑白）、分辨率（像素矩阵）、最大亮度、对比度</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ind w:firstLine="464"/>
              <w:rPr>
                <w:color w:val="000000"/>
                <w:sz w:val="28"/>
                <w:szCs w:val="28"/>
              </w:rPr>
            </w:pPr>
          </w:p>
        </w:tc>
      </w:tr>
      <w:tr w:rsidR="005E4C57" w:rsidRPr="00F61C90" w:rsidTr="00284976">
        <w:trPr>
          <w:cantSplit/>
          <w:trHeight w:val="1099"/>
          <w:jc w:val="center"/>
        </w:trPr>
        <w:tc>
          <w:tcPr>
            <w:tcW w:w="2268" w:type="dxa"/>
            <w:vMerge/>
            <w:tcBorders>
              <w:left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p>
        </w:tc>
        <w:tc>
          <w:tcPr>
            <w:tcW w:w="2263"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rPr>
              <w:t>工作站软件</w:t>
            </w:r>
          </w:p>
        </w:tc>
        <w:tc>
          <w:tcPr>
            <w:tcW w:w="7090"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rPr>
                <w:color w:val="000000"/>
                <w:sz w:val="28"/>
                <w:szCs w:val="28"/>
              </w:rPr>
            </w:pPr>
            <w:r w:rsidRPr="00F61C90">
              <w:rPr>
                <w:color w:val="000000"/>
                <w:sz w:val="28"/>
                <w:szCs w:val="28"/>
                <w:lang w:val="en-GB"/>
              </w:rPr>
              <w:t>临床应用软件名称和临床功能纲要</w:t>
            </w:r>
          </w:p>
        </w:tc>
        <w:tc>
          <w:tcPr>
            <w:tcW w:w="2835" w:type="dxa"/>
            <w:tcBorders>
              <w:top w:val="single" w:sz="4" w:space="0" w:color="auto"/>
              <w:left w:val="single" w:sz="4" w:space="0" w:color="auto"/>
              <w:bottom w:val="single" w:sz="4" w:space="0" w:color="auto"/>
              <w:right w:val="single" w:sz="4" w:space="0" w:color="auto"/>
            </w:tcBorders>
            <w:vAlign w:val="center"/>
          </w:tcPr>
          <w:p w:rsidR="005E4C57" w:rsidRPr="00F61C90" w:rsidRDefault="005E4C57" w:rsidP="00284976">
            <w:pPr>
              <w:spacing w:line="440" w:lineRule="exact"/>
              <w:ind w:firstLine="464"/>
              <w:rPr>
                <w:color w:val="000000"/>
                <w:sz w:val="28"/>
                <w:szCs w:val="28"/>
              </w:rPr>
            </w:pPr>
          </w:p>
        </w:tc>
      </w:tr>
      <w:bookmarkEnd w:id="1"/>
    </w:tbl>
    <w:p w:rsidR="00286A53" w:rsidRPr="005E4C57" w:rsidRDefault="00286A53" w:rsidP="002D16EE">
      <w:pPr>
        <w:pStyle w:val="1"/>
        <w:spacing w:before="0" w:after="0" w:line="600" w:lineRule="exact"/>
      </w:pPr>
    </w:p>
    <w:sectPr w:rsidR="00286A53" w:rsidRPr="005E4C57" w:rsidSect="002D16EE">
      <w:pgSz w:w="16838" w:h="11906" w:orient="landscape"/>
      <w:pgMar w:top="1531" w:right="1928" w:bottom="1531"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0B" w:rsidRDefault="0054540B">
      <w:r>
        <w:separator/>
      </w:r>
    </w:p>
  </w:endnote>
  <w:endnote w:type="continuationSeparator" w:id="0">
    <w:p w:rsidR="0054540B" w:rsidRDefault="00545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BA" w:rsidRPr="00A078BA" w:rsidRDefault="005E4C57">
    <w:pPr>
      <w:pStyle w:val="a3"/>
      <w:rPr>
        <w:sz w:val="28"/>
        <w:szCs w:val="28"/>
      </w:rPr>
    </w:pPr>
    <w:r w:rsidRPr="00A078BA">
      <w:rPr>
        <w:rFonts w:hint="eastAsia"/>
        <w:color w:val="FFFFFF"/>
        <w:sz w:val="28"/>
        <w:szCs w:val="28"/>
      </w:rPr>
      <w:t>—</w:t>
    </w:r>
    <w:r w:rsidRPr="00A078BA">
      <w:rPr>
        <w:rFonts w:hint="eastAsia"/>
        <w:sz w:val="28"/>
        <w:szCs w:val="28"/>
      </w:rPr>
      <w:t>—</w:t>
    </w:r>
    <w:r w:rsidR="008D2F64" w:rsidRPr="00601A2C">
      <w:rPr>
        <w:rFonts w:ascii="Times New Roman" w:hAnsi="Times New Roman" w:cs="Times New Roman"/>
        <w:sz w:val="28"/>
        <w:szCs w:val="28"/>
      </w:rPr>
      <w:fldChar w:fldCharType="begin"/>
    </w:r>
    <w:r w:rsidRPr="00601A2C">
      <w:rPr>
        <w:rFonts w:ascii="Times New Roman" w:hAnsi="Times New Roman" w:cs="Times New Roman"/>
        <w:sz w:val="28"/>
        <w:szCs w:val="28"/>
      </w:rPr>
      <w:instrText>PAGE   \* MERGEFORMAT</w:instrText>
    </w:r>
    <w:r w:rsidR="008D2F64" w:rsidRPr="00601A2C">
      <w:rPr>
        <w:rFonts w:ascii="Times New Roman" w:hAnsi="Times New Roman" w:cs="Times New Roman"/>
        <w:sz w:val="28"/>
        <w:szCs w:val="28"/>
      </w:rPr>
      <w:fldChar w:fldCharType="separate"/>
    </w:r>
    <w:r w:rsidR="002D16EE" w:rsidRPr="002D16EE">
      <w:rPr>
        <w:rFonts w:ascii="Times New Roman" w:hAnsi="Times New Roman" w:cs="Times New Roman"/>
        <w:noProof/>
        <w:sz w:val="28"/>
        <w:szCs w:val="28"/>
        <w:lang w:val="zh-CN"/>
      </w:rPr>
      <w:t>30</w:t>
    </w:r>
    <w:r w:rsidR="008D2F64" w:rsidRPr="00601A2C">
      <w:rPr>
        <w:rFonts w:ascii="Times New Roman" w:hAnsi="Times New Roman" w:cs="Times New Roman"/>
        <w:sz w:val="28"/>
        <w:szCs w:val="28"/>
      </w:rPr>
      <w:fldChar w:fldCharType="end"/>
    </w:r>
    <w:r w:rsidRPr="00A078BA">
      <w:rPr>
        <w:rFonts w:hint="eastAsia"/>
        <w:sz w:val="28"/>
        <w:szCs w:val="28"/>
      </w:rPr>
      <w:t>—</w:t>
    </w:r>
  </w:p>
  <w:p w:rsidR="00A078BA" w:rsidRDefault="0054540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BA" w:rsidRPr="00A078BA" w:rsidRDefault="005E4C57" w:rsidP="00A078BA">
    <w:pPr>
      <w:pStyle w:val="a3"/>
      <w:wordWrap w:val="0"/>
      <w:jc w:val="right"/>
      <w:rPr>
        <w:sz w:val="28"/>
        <w:szCs w:val="28"/>
      </w:rPr>
    </w:pPr>
    <w:r w:rsidRPr="00A078BA">
      <w:rPr>
        <w:rFonts w:hint="eastAsia"/>
        <w:sz w:val="28"/>
        <w:szCs w:val="28"/>
      </w:rPr>
      <w:t>—</w:t>
    </w:r>
    <w:r w:rsidR="008D2F64" w:rsidRPr="00601A2C">
      <w:rPr>
        <w:rFonts w:ascii="Times New Roman" w:hAnsi="Times New Roman" w:cs="Times New Roman"/>
        <w:sz w:val="28"/>
        <w:szCs w:val="28"/>
      </w:rPr>
      <w:fldChar w:fldCharType="begin"/>
    </w:r>
    <w:r w:rsidRPr="00601A2C">
      <w:rPr>
        <w:rFonts w:ascii="Times New Roman" w:hAnsi="Times New Roman" w:cs="Times New Roman"/>
        <w:sz w:val="28"/>
        <w:szCs w:val="28"/>
      </w:rPr>
      <w:instrText>PAGE   \* MERGEFORMAT</w:instrText>
    </w:r>
    <w:r w:rsidR="008D2F64" w:rsidRPr="00601A2C">
      <w:rPr>
        <w:rFonts w:ascii="Times New Roman" w:hAnsi="Times New Roman" w:cs="Times New Roman"/>
        <w:sz w:val="28"/>
        <w:szCs w:val="28"/>
      </w:rPr>
      <w:fldChar w:fldCharType="separate"/>
    </w:r>
    <w:r w:rsidR="002D16EE" w:rsidRPr="002D16EE">
      <w:rPr>
        <w:rFonts w:ascii="Times New Roman" w:hAnsi="Times New Roman" w:cs="Times New Roman"/>
        <w:noProof/>
        <w:sz w:val="28"/>
        <w:szCs w:val="28"/>
        <w:lang w:val="zh-CN"/>
      </w:rPr>
      <w:t>31</w:t>
    </w:r>
    <w:r w:rsidR="008D2F64" w:rsidRPr="00601A2C">
      <w:rPr>
        <w:rFonts w:ascii="Times New Roman" w:hAnsi="Times New Roman" w:cs="Times New Roman"/>
        <w:sz w:val="28"/>
        <w:szCs w:val="28"/>
      </w:rPr>
      <w:fldChar w:fldCharType="end"/>
    </w:r>
    <w:r w:rsidRPr="00A078BA">
      <w:rPr>
        <w:rFonts w:hint="eastAsia"/>
        <w:sz w:val="28"/>
        <w:szCs w:val="28"/>
      </w:rPr>
      <w:t>—</w:t>
    </w:r>
    <w:r w:rsidRPr="00A078BA">
      <w:rPr>
        <w:rFonts w:hint="eastAsia"/>
        <w:color w:val="FFFFFF"/>
        <w:sz w:val="28"/>
        <w:szCs w:val="28"/>
      </w:rPr>
      <w:t>—</w:t>
    </w:r>
  </w:p>
  <w:p w:rsidR="00A078BA" w:rsidRDefault="005454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0B" w:rsidRDefault="0054540B">
      <w:r>
        <w:separator/>
      </w:r>
    </w:p>
  </w:footnote>
  <w:footnote w:type="continuationSeparator" w:id="0">
    <w:p w:rsidR="0054540B" w:rsidRDefault="00545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C57"/>
    <w:rsid w:val="000840AF"/>
    <w:rsid w:val="00286A53"/>
    <w:rsid w:val="002D16EE"/>
    <w:rsid w:val="00346B83"/>
    <w:rsid w:val="0054540B"/>
    <w:rsid w:val="005E181B"/>
    <w:rsid w:val="005E4C57"/>
    <w:rsid w:val="005F6953"/>
    <w:rsid w:val="00601A2C"/>
    <w:rsid w:val="008B0C03"/>
    <w:rsid w:val="008D2F64"/>
    <w:rsid w:val="00985B33"/>
    <w:rsid w:val="00C00F7F"/>
    <w:rsid w:val="00D76F07"/>
    <w:rsid w:val="00DF21F1"/>
    <w:rsid w:val="00F373AB"/>
    <w:rsid w:val="00F54B66"/>
    <w:rsid w:val="00F822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5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E4C5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E4C57"/>
    <w:pPr>
      <w:keepNext/>
      <w:keepLines/>
      <w:snapToGrid w:val="0"/>
      <w:spacing w:afterLines="50" w:line="276" w:lineRule="auto"/>
      <w:ind w:leftChars="100" w:left="341" w:hangingChars="241" w:hanging="241"/>
      <w:outlineLvl w:val="1"/>
    </w:pPr>
    <w:rPr>
      <w:rFonts w:ascii="Arial" w:hAnsi="Arial"/>
      <w:b/>
      <w:bCs/>
      <w:color w:val="000081"/>
      <w:sz w:val="2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4C5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E4C57"/>
    <w:rPr>
      <w:rFonts w:ascii="Arial" w:eastAsia="宋体" w:hAnsi="Arial" w:cs="Times New Roman"/>
      <w:b/>
      <w:bCs/>
      <w:color w:val="000081"/>
      <w:sz w:val="26"/>
      <w:szCs w:val="32"/>
    </w:rPr>
  </w:style>
  <w:style w:type="character" w:customStyle="1" w:styleId="Char">
    <w:name w:val="页脚 Char"/>
    <w:link w:val="a3"/>
    <w:uiPriority w:val="99"/>
    <w:rsid w:val="005E4C57"/>
    <w:rPr>
      <w:sz w:val="18"/>
      <w:szCs w:val="18"/>
    </w:rPr>
  </w:style>
  <w:style w:type="paragraph" w:styleId="a3">
    <w:name w:val="footer"/>
    <w:basedOn w:val="a"/>
    <w:link w:val="Char"/>
    <w:uiPriority w:val="99"/>
    <w:unhideWhenUsed/>
    <w:rsid w:val="005E4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E4C57"/>
    <w:rPr>
      <w:rFonts w:ascii="Times New Roman" w:eastAsia="宋体" w:hAnsi="Times New Roman" w:cs="Times New Roman"/>
      <w:sz w:val="18"/>
      <w:szCs w:val="18"/>
    </w:rPr>
  </w:style>
  <w:style w:type="paragraph" w:customStyle="1" w:styleId="a4">
    <w:name w:val="字母编号列项（一级）"/>
    <w:uiPriority w:val="99"/>
    <w:rsid w:val="005E4C57"/>
    <w:pPr>
      <w:ind w:leftChars="200" w:left="840" w:hangingChars="200" w:hanging="420"/>
      <w:jc w:val="both"/>
    </w:pPr>
    <w:rPr>
      <w:rFonts w:ascii="宋体" w:eastAsia="宋体" w:hAnsi="Times New Roman" w:cs="宋体"/>
      <w:kern w:val="0"/>
      <w:sz w:val="20"/>
      <w:szCs w:val="20"/>
    </w:rPr>
  </w:style>
  <w:style w:type="paragraph" w:styleId="a5">
    <w:name w:val="No Spacing"/>
    <w:uiPriority w:val="1"/>
    <w:qFormat/>
    <w:rsid w:val="005E4C57"/>
    <w:pPr>
      <w:jc w:val="both"/>
    </w:pPr>
    <w:rPr>
      <w:rFonts w:ascii="Arial" w:eastAsia="宋体" w:hAnsi="Arial" w:cs="Arial"/>
      <w:kern w:val="0"/>
      <w:sz w:val="18"/>
      <w:szCs w:val="18"/>
    </w:rPr>
  </w:style>
  <w:style w:type="paragraph" w:styleId="a6">
    <w:name w:val="Balloon Text"/>
    <w:basedOn w:val="a"/>
    <w:link w:val="Char0"/>
    <w:uiPriority w:val="99"/>
    <w:semiHidden/>
    <w:unhideWhenUsed/>
    <w:rsid w:val="005E4C57"/>
    <w:rPr>
      <w:sz w:val="18"/>
      <w:szCs w:val="18"/>
    </w:rPr>
  </w:style>
  <w:style w:type="character" w:customStyle="1" w:styleId="Char0">
    <w:name w:val="批注框文本 Char"/>
    <w:basedOn w:val="a0"/>
    <w:link w:val="a6"/>
    <w:uiPriority w:val="99"/>
    <w:semiHidden/>
    <w:rsid w:val="005E4C57"/>
    <w:rPr>
      <w:rFonts w:ascii="Times New Roman" w:eastAsia="宋体" w:hAnsi="Times New Roman" w:cs="Times New Roman"/>
      <w:sz w:val="18"/>
      <w:szCs w:val="18"/>
    </w:rPr>
  </w:style>
  <w:style w:type="paragraph" w:styleId="a7">
    <w:name w:val="header"/>
    <w:basedOn w:val="a"/>
    <w:link w:val="Char2"/>
    <w:uiPriority w:val="99"/>
    <w:unhideWhenUsed/>
    <w:rsid w:val="00601A2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01A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5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E4C5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E4C57"/>
    <w:pPr>
      <w:keepNext/>
      <w:keepLines/>
      <w:snapToGrid w:val="0"/>
      <w:spacing w:afterLines="50" w:line="276" w:lineRule="auto"/>
      <w:ind w:leftChars="100" w:left="341" w:hangingChars="241" w:hanging="241"/>
      <w:outlineLvl w:val="1"/>
    </w:pPr>
    <w:rPr>
      <w:rFonts w:ascii="Arial" w:hAnsi="Arial"/>
      <w:b/>
      <w:bCs/>
      <w:color w:val="000081"/>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4C5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E4C57"/>
    <w:rPr>
      <w:rFonts w:ascii="Arial" w:eastAsia="宋体" w:hAnsi="Arial" w:cs="Times New Roman"/>
      <w:b/>
      <w:bCs/>
      <w:color w:val="000081"/>
      <w:sz w:val="26"/>
      <w:szCs w:val="32"/>
    </w:rPr>
  </w:style>
  <w:style w:type="character" w:customStyle="1" w:styleId="Char">
    <w:name w:val="页脚 Char"/>
    <w:link w:val="a3"/>
    <w:uiPriority w:val="99"/>
    <w:rsid w:val="005E4C57"/>
    <w:rPr>
      <w:sz w:val="18"/>
      <w:szCs w:val="18"/>
    </w:rPr>
  </w:style>
  <w:style w:type="paragraph" w:styleId="a3">
    <w:name w:val="footer"/>
    <w:basedOn w:val="a"/>
    <w:link w:val="Char"/>
    <w:uiPriority w:val="99"/>
    <w:unhideWhenUsed/>
    <w:rsid w:val="005E4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E4C57"/>
    <w:rPr>
      <w:rFonts w:ascii="Times New Roman" w:eastAsia="宋体" w:hAnsi="Times New Roman" w:cs="Times New Roman"/>
      <w:sz w:val="18"/>
      <w:szCs w:val="18"/>
    </w:rPr>
  </w:style>
  <w:style w:type="paragraph" w:customStyle="1" w:styleId="a4">
    <w:name w:val="字母编号列项（一级）"/>
    <w:uiPriority w:val="99"/>
    <w:rsid w:val="005E4C57"/>
    <w:pPr>
      <w:ind w:leftChars="200" w:left="840" w:hangingChars="200" w:hanging="420"/>
      <w:jc w:val="both"/>
    </w:pPr>
    <w:rPr>
      <w:rFonts w:ascii="宋体" w:eastAsia="宋体" w:hAnsi="Times New Roman" w:cs="宋体"/>
      <w:kern w:val="0"/>
      <w:sz w:val="20"/>
      <w:szCs w:val="20"/>
    </w:rPr>
  </w:style>
  <w:style w:type="paragraph" w:styleId="a5">
    <w:name w:val="No Spacing"/>
    <w:uiPriority w:val="1"/>
    <w:qFormat/>
    <w:rsid w:val="005E4C57"/>
    <w:pPr>
      <w:jc w:val="both"/>
    </w:pPr>
    <w:rPr>
      <w:rFonts w:ascii="Arial" w:eastAsia="宋体" w:hAnsi="Arial" w:cs="Arial"/>
      <w:kern w:val="0"/>
      <w:sz w:val="18"/>
      <w:szCs w:val="18"/>
    </w:rPr>
  </w:style>
  <w:style w:type="paragraph" w:styleId="a6">
    <w:name w:val="Balloon Text"/>
    <w:basedOn w:val="a"/>
    <w:link w:val="Char0"/>
    <w:uiPriority w:val="99"/>
    <w:semiHidden/>
    <w:unhideWhenUsed/>
    <w:rsid w:val="005E4C57"/>
    <w:rPr>
      <w:sz w:val="18"/>
      <w:szCs w:val="18"/>
    </w:rPr>
  </w:style>
  <w:style w:type="character" w:customStyle="1" w:styleId="Char0">
    <w:name w:val="批注框文本 Char"/>
    <w:basedOn w:val="a0"/>
    <w:link w:val="a6"/>
    <w:uiPriority w:val="99"/>
    <w:semiHidden/>
    <w:rsid w:val="005E4C57"/>
    <w:rPr>
      <w:rFonts w:ascii="Times New Roman" w:eastAsia="宋体" w:hAnsi="Times New Roman" w:cs="Times New Roman"/>
      <w:sz w:val="18"/>
      <w:szCs w:val="18"/>
    </w:rPr>
  </w:style>
  <w:style w:type="paragraph" w:styleId="a7">
    <w:name w:val="header"/>
    <w:basedOn w:val="a"/>
    <w:link w:val="Char2"/>
    <w:uiPriority w:val="99"/>
    <w:unhideWhenUsed/>
    <w:rsid w:val="00601A2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01A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457</Words>
  <Characters>2605</Characters>
  <Application>Microsoft Office Word</Application>
  <DocSecurity>0</DocSecurity>
  <Lines>21</Lines>
  <Paragraphs>6</Paragraphs>
  <ScaleCrop>false</ScaleCrop>
  <Company>CFDA</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袁鹏</dc:creator>
  <cp:lastModifiedBy>YLZB</cp:lastModifiedBy>
  <cp:revision>8</cp:revision>
  <cp:lastPrinted>2017-01-13T03:06:00Z</cp:lastPrinted>
  <dcterms:created xsi:type="dcterms:W3CDTF">2017-01-09T06:04:00Z</dcterms:created>
  <dcterms:modified xsi:type="dcterms:W3CDTF">2017-03-22T04:12:00Z</dcterms:modified>
</cp:coreProperties>
</file>